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D779F" w14:textId="77777777" w:rsidR="003723E4" w:rsidRDefault="001F6407">
      <w:pPr>
        <w:pStyle w:val="Heading1"/>
        <w:spacing w:after="106"/>
        <w:ind w:left="-5"/>
      </w:pPr>
      <w:r>
        <w:t xml:space="preserve">Pupil premium strategy statement – Chellaston Infant School </w:t>
      </w:r>
    </w:p>
    <w:p w14:paraId="26230214" w14:textId="77777777" w:rsidR="003723E4" w:rsidRDefault="001F6407">
      <w:pPr>
        <w:spacing w:after="267"/>
        <w:ind w:left="-5" w:hanging="10"/>
      </w:pPr>
      <w:r>
        <w:rPr>
          <w:rFonts w:ascii="Arial" w:eastAsia="Arial" w:hAnsi="Arial" w:cs="Arial"/>
          <w:color w:val="0D0D0D"/>
          <w:sz w:val="24"/>
        </w:rPr>
        <w:t xml:space="preserve">This statement details our school’s use of pupil premium (and recovery premium) funding to help improve the attainment of our disadvantaged pupils. </w:t>
      </w:r>
      <w:r>
        <w:rPr>
          <w:rFonts w:ascii="Arial" w:eastAsia="Arial" w:hAnsi="Arial" w:cs="Arial"/>
          <w:b/>
          <w:color w:val="0D0D0D"/>
          <w:sz w:val="24"/>
        </w:rPr>
        <w:t xml:space="preserve"> </w:t>
      </w:r>
    </w:p>
    <w:p w14:paraId="281381A6" w14:textId="77777777" w:rsidR="003723E4" w:rsidRDefault="001F6407">
      <w:pPr>
        <w:spacing w:after="583"/>
        <w:ind w:left="-5" w:hanging="10"/>
      </w:pPr>
      <w:r>
        <w:rPr>
          <w:rFonts w:ascii="Arial" w:eastAsia="Arial" w:hAnsi="Arial" w:cs="Arial"/>
          <w:color w:val="0D0D0D"/>
          <w:sz w:val="24"/>
        </w:rPr>
        <w:t xml:space="preserve">It outlines our pupil premium strategy, how we intend to spend the funding in this academic year and outcomes for disadvantaged pupils last academic year. </w:t>
      </w:r>
      <w:r>
        <w:rPr>
          <w:rFonts w:ascii="Arial" w:eastAsia="Arial" w:hAnsi="Arial" w:cs="Arial"/>
          <w:b/>
          <w:color w:val="0D0D0D"/>
          <w:sz w:val="24"/>
        </w:rPr>
        <w:t xml:space="preserve"> </w:t>
      </w:r>
    </w:p>
    <w:p w14:paraId="0F61829E" w14:textId="77777777" w:rsidR="003723E4" w:rsidRDefault="001F6407" w:rsidP="00C22D13">
      <w:pPr>
        <w:pStyle w:val="Heading2"/>
        <w:ind w:left="0" w:firstLine="0"/>
      </w:pPr>
      <w:r>
        <w:t xml:space="preserve">School overview </w:t>
      </w:r>
    </w:p>
    <w:tbl>
      <w:tblPr>
        <w:tblStyle w:val="TableGrid"/>
        <w:tblW w:w="9487" w:type="dxa"/>
        <w:tblInd w:w="6" w:type="dxa"/>
        <w:tblCellMar>
          <w:top w:w="71" w:type="dxa"/>
          <w:left w:w="159" w:type="dxa"/>
          <w:right w:w="115" w:type="dxa"/>
        </w:tblCellMar>
        <w:tblLook w:val="04A0" w:firstRow="1" w:lastRow="0" w:firstColumn="1" w:lastColumn="0" w:noHBand="0" w:noVBand="1"/>
      </w:tblPr>
      <w:tblGrid>
        <w:gridCol w:w="5382"/>
        <w:gridCol w:w="4105"/>
      </w:tblGrid>
      <w:tr w:rsidR="003723E4" w14:paraId="28FB3FC4" w14:textId="77777777">
        <w:trPr>
          <w:trHeight w:val="403"/>
        </w:trPr>
        <w:tc>
          <w:tcPr>
            <w:tcW w:w="5381" w:type="dxa"/>
            <w:tcBorders>
              <w:top w:val="single" w:sz="4" w:space="0" w:color="000000"/>
              <w:left w:val="single" w:sz="4" w:space="0" w:color="000000"/>
              <w:bottom w:val="single" w:sz="4" w:space="0" w:color="000000"/>
              <w:right w:val="single" w:sz="4" w:space="0" w:color="000000"/>
            </w:tcBorders>
            <w:shd w:val="clear" w:color="auto" w:fill="CFDCE3"/>
          </w:tcPr>
          <w:p w14:paraId="2ADC9B8D" w14:textId="77777777" w:rsidR="003723E4" w:rsidRDefault="001F6407">
            <w:r>
              <w:rPr>
                <w:rFonts w:ascii="Arial" w:eastAsia="Arial" w:hAnsi="Arial" w:cs="Arial"/>
                <w:b/>
                <w:color w:val="0D0D0D"/>
                <w:sz w:val="24"/>
              </w:rPr>
              <w:t xml:space="preserve">Detail </w:t>
            </w:r>
          </w:p>
        </w:tc>
        <w:tc>
          <w:tcPr>
            <w:tcW w:w="4105" w:type="dxa"/>
            <w:tcBorders>
              <w:top w:val="single" w:sz="4" w:space="0" w:color="000000"/>
              <w:left w:val="single" w:sz="4" w:space="0" w:color="000000"/>
              <w:bottom w:val="single" w:sz="4" w:space="0" w:color="000000"/>
              <w:right w:val="single" w:sz="4" w:space="0" w:color="000000"/>
            </w:tcBorders>
            <w:shd w:val="clear" w:color="auto" w:fill="CFDCE3"/>
          </w:tcPr>
          <w:p w14:paraId="6C4833E1" w14:textId="77777777" w:rsidR="003723E4" w:rsidRDefault="001F6407">
            <w:pPr>
              <w:ind w:left="6"/>
            </w:pPr>
            <w:r>
              <w:rPr>
                <w:rFonts w:ascii="Arial" w:eastAsia="Arial" w:hAnsi="Arial" w:cs="Arial"/>
                <w:b/>
                <w:color w:val="0D0D0D"/>
                <w:sz w:val="24"/>
              </w:rPr>
              <w:t xml:space="preserve">Data </w:t>
            </w:r>
          </w:p>
        </w:tc>
      </w:tr>
      <w:tr w:rsidR="003723E4" w14:paraId="19B90452" w14:textId="77777777">
        <w:trPr>
          <w:trHeight w:val="406"/>
        </w:trPr>
        <w:tc>
          <w:tcPr>
            <w:tcW w:w="5381" w:type="dxa"/>
            <w:tcBorders>
              <w:top w:val="single" w:sz="4" w:space="0" w:color="000000"/>
              <w:left w:val="single" w:sz="4" w:space="0" w:color="000000"/>
              <w:bottom w:val="single" w:sz="4" w:space="0" w:color="000000"/>
              <w:right w:val="single" w:sz="4" w:space="0" w:color="000000"/>
            </w:tcBorders>
          </w:tcPr>
          <w:p w14:paraId="49CA13F3" w14:textId="77777777" w:rsidR="003723E4" w:rsidRDefault="001F6407">
            <w:r>
              <w:rPr>
                <w:rFonts w:ascii="Arial" w:eastAsia="Arial" w:hAnsi="Arial" w:cs="Arial"/>
                <w:sz w:val="24"/>
              </w:rPr>
              <w:t xml:space="preserve">Number of pupils in school  </w:t>
            </w:r>
          </w:p>
        </w:tc>
        <w:tc>
          <w:tcPr>
            <w:tcW w:w="4105" w:type="dxa"/>
            <w:tcBorders>
              <w:top w:val="single" w:sz="4" w:space="0" w:color="000000"/>
              <w:left w:val="single" w:sz="4" w:space="0" w:color="000000"/>
              <w:bottom w:val="single" w:sz="4" w:space="0" w:color="000000"/>
              <w:right w:val="single" w:sz="4" w:space="0" w:color="000000"/>
            </w:tcBorders>
          </w:tcPr>
          <w:p w14:paraId="686C31A2" w14:textId="0165B11A" w:rsidR="003723E4" w:rsidRPr="002068AB" w:rsidRDefault="001F6407">
            <w:pPr>
              <w:ind w:left="6"/>
              <w:rPr>
                <w:rFonts w:ascii="Arial" w:hAnsi="Arial" w:cs="Arial"/>
                <w:sz w:val="24"/>
              </w:rPr>
            </w:pPr>
            <w:r w:rsidRPr="002068AB">
              <w:rPr>
                <w:rFonts w:ascii="Arial" w:hAnsi="Arial" w:cs="Arial"/>
                <w:sz w:val="24"/>
              </w:rPr>
              <w:t>2</w:t>
            </w:r>
            <w:r w:rsidR="00D32C17" w:rsidRPr="002068AB">
              <w:rPr>
                <w:rFonts w:ascii="Arial" w:hAnsi="Arial" w:cs="Arial"/>
                <w:sz w:val="24"/>
              </w:rPr>
              <w:t>3</w:t>
            </w:r>
            <w:r w:rsidR="002068AB" w:rsidRPr="002068AB">
              <w:rPr>
                <w:rFonts w:ascii="Arial" w:hAnsi="Arial" w:cs="Arial"/>
                <w:sz w:val="24"/>
              </w:rPr>
              <w:t>4</w:t>
            </w:r>
            <w:r w:rsidRPr="002068AB">
              <w:rPr>
                <w:rFonts w:ascii="Arial" w:hAnsi="Arial" w:cs="Arial"/>
                <w:sz w:val="24"/>
              </w:rPr>
              <w:t xml:space="preserve"> Pupils </w:t>
            </w:r>
          </w:p>
        </w:tc>
      </w:tr>
      <w:tr w:rsidR="003723E4" w14:paraId="07FE90F7" w14:textId="77777777">
        <w:trPr>
          <w:trHeight w:val="1415"/>
        </w:trPr>
        <w:tc>
          <w:tcPr>
            <w:tcW w:w="5381" w:type="dxa"/>
            <w:tcBorders>
              <w:top w:val="single" w:sz="4" w:space="0" w:color="000000"/>
              <w:left w:val="single" w:sz="4" w:space="0" w:color="000000"/>
              <w:bottom w:val="single" w:sz="4" w:space="0" w:color="000000"/>
              <w:right w:val="single" w:sz="4" w:space="0" w:color="000000"/>
            </w:tcBorders>
          </w:tcPr>
          <w:p w14:paraId="69E789EA" w14:textId="77777777" w:rsidR="003723E4" w:rsidRDefault="001F6407">
            <w:r>
              <w:rPr>
                <w:rFonts w:ascii="Arial" w:eastAsia="Arial" w:hAnsi="Arial" w:cs="Arial"/>
                <w:sz w:val="24"/>
              </w:rPr>
              <w:t xml:space="preserve">Proportion (%) of pupil premium eligible pupils </w:t>
            </w:r>
          </w:p>
        </w:tc>
        <w:tc>
          <w:tcPr>
            <w:tcW w:w="4105" w:type="dxa"/>
            <w:tcBorders>
              <w:top w:val="single" w:sz="4" w:space="0" w:color="000000"/>
              <w:left w:val="single" w:sz="4" w:space="0" w:color="000000"/>
              <w:bottom w:val="single" w:sz="4" w:space="0" w:color="000000"/>
              <w:right w:val="single" w:sz="4" w:space="0" w:color="000000"/>
            </w:tcBorders>
          </w:tcPr>
          <w:p w14:paraId="315CAF27" w14:textId="4677E5F7" w:rsidR="009F6B73" w:rsidRPr="002068AB" w:rsidRDefault="009F6B73" w:rsidP="009F6B73">
            <w:pPr>
              <w:spacing w:after="42"/>
              <w:rPr>
                <w:rFonts w:ascii="Arial" w:hAnsi="Arial" w:cs="Arial"/>
              </w:rPr>
            </w:pPr>
            <w:r w:rsidRPr="002068AB">
              <w:rPr>
                <w:rFonts w:ascii="Arial" w:eastAsia="Arial" w:hAnsi="Arial" w:cs="Arial"/>
                <w:sz w:val="24"/>
              </w:rPr>
              <w:t>All</w:t>
            </w:r>
            <w:r w:rsidR="001F6407" w:rsidRPr="002068AB">
              <w:rPr>
                <w:rFonts w:ascii="Arial" w:eastAsia="Arial" w:hAnsi="Arial" w:cs="Arial"/>
                <w:sz w:val="24"/>
              </w:rPr>
              <w:t xml:space="preserve"> pupils</w:t>
            </w:r>
            <w:r w:rsidRPr="002068AB">
              <w:rPr>
                <w:rFonts w:ascii="Arial" w:eastAsia="Arial" w:hAnsi="Arial" w:cs="Arial"/>
                <w:sz w:val="24"/>
              </w:rPr>
              <w:t xml:space="preserve">: </w:t>
            </w:r>
            <w:r w:rsidR="00D32C17" w:rsidRPr="002068AB">
              <w:rPr>
                <w:rFonts w:ascii="Arial" w:eastAsia="Arial" w:hAnsi="Arial" w:cs="Arial"/>
                <w:sz w:val="24"/>
              </w:rPr>
              <w:t>6</w:t>
            </w:r>
            <w:r w:rsidR="002068AB" w:rsidRPr="002068AB">
              <w:rPr>
                <w:rFonts w:ascii="Arial" w:eastAsia="Arial" w:hAnsi="Arial" w:cs="Arial"/>
                <w:sz w:val="24"/>
              </w:rPr>
              <w:t>3</w:t>
            </w:r>
            <w:r w:rsidR="001F6407" w:rsidRPr="002068AB">
              <w:rPr>
                <w:rFonts w:ascii="Arial" w:eastAsia="Arial" w:hAnsi="Arial" w:cs="Arial"/>
                <w:sz w:val="24"/>
              </w:rPr>
              <w:t xml:space="preserve"> = </w:t>
            </w:r>
            <w:r w:rsidRPr="002068AB">
              <w:rPr>
                <w:rFonts w:ascii="Arial" w:eastAsia="Arial" w:hAnsi="Arial" w:cs="Arial"/>
                <w:sz w:val="24"/>
              </w:rPr>
              <w:t>(</w:t>
            </w:r>
            <w:r w:rsidR="002068AB" w:rsidRPr="002068AB">
              <w:rPr>
                <w:rFonts w:ascii="Arial" w:eastAsia="Arial" w:hAnsi="Arial" w:cs="Arial"/>
                <w:sz w:val="24"/>
              </w:rPr>
              <w:t>27</w:t>
            </w:r>
            <w:r w:rsidR="001F6407" w:rsidRPr="002068AB">
              <w:rPr>
                <w:rFonts w:ascii="Arial" w:eastAsia="Arial" w:hAnsi="Arial" w:cs="Arial"/>
                <w:sz w:val="24"/>
              </w:rPr>
              <w:t>%</w:t>
            </w:r>
            <w:r w:rsidRPr="002068AB">
              <w:rPr>
                <w:rFonts w:ascii="Arial" w:eastAsia="Arial" w:hAnsi="Arial" w:cs="Arial"/>
                <w:sz w:val="24"/>
              </w:rPr>
              <w:t>)</w:t>
            </w:r>
            <w:r w:rsidR="001F6407" w:rsidRPr="002068AB">
              <w:rPr>
                <w:rFonts w:ascii="Arial" w:eastAsia="Arial" w:hAnsi="Arial" w:cs="Arial"/>
                <w:sz w:val="24"/>
              </w:rPr>
              <w:t xml:space="preserve"> </w:t>
            </w:r>
          </w:p>
          <w:p w14:paraId="6965C54A" w14:textId="0A2F2AF5" w:rsidR="003723E4" w:rsidRPr="002068AB" w:rsidRDefault="001F6407">
            <w:pPr>
              <w:spacing w:after="37"/>
              <w:ind w:left="6"/>
              <w:rPr>
                <w:rFonts w:ascii="Arial" w:hAnsi="Arial" w:cs="Arial"/>
              </w:rPr>
            </w:pPr>
            <w:r w:rsidRPr="002068AB">
              <w:rPr>
                <w:rFonts w:ascii="Arial" w:eastAsia="Arial" w:hAnsi="Arial" w:cs="Arial"/>
                <w:sz w:val="24"/>
              </w:rPr>
              <w:t xml:space="preserve">FS2: </w:t>
            </w:r>
            <w:r w:rsidR="00D32C17" w:rsidRPr="002068AB">
              <w:rPr>
                <w:rFonts w:ascii="Arial" w:eastAsia="Arial" w:hAnsi="Arial" w:cs="Arial"/>
                <w:sz w:val="24"/>
              </w:rPr>
              <w:t>12</w:t>
            </w:r>
            <w:r w:rsidR="00F20A16" w:rsidRPr="002068AB">
              <w:rPr>
                <w:rFonts w:ascii="Arial" w:eastAsia="Arial" w:hAnsi="Arial" w:cs="Arial"/>
                <w:sz w:val="24"/>
              </w:rPr>
              <w:t xml:space="preserve"> </w:t>
            </w:r>
          </w:p>
          <w:p w14:paraId="004EA4CB" w14:textId="13DE127A" w:rsidR="003723E4" w:rsidRPr="002068AB" w:rsidRDefault="001F6407">
            <w:pPr>
              <w:spacing w:after="37"/>
              <w:ind w:left="6"/>
              <w:rPr>
                <w:rFonts w:ascii="Arial" w:hAnsi="Arial" w:cs="Arial"/>
              </w:rPr>
            </w:pPr>
            <w:r w:rsidRPr="002068AB">
              <w:rPr>
                <w:rFonts w:ascii="Arial" w:eastAsia="Arial" w:hAnsi="Arial" w:cs="Arial"/>
                <w:sz w:val="24"/>
              </w:rPr>
              <w:t xml:space="preserve">Y1: </w:t>
            </w:r>
            <w:r w:rsidR="00D32C17" w:rsidRPr="002068AB">
              <w:rPr>
                <w:rFonts w:ascii="Arial" w:eastAsia="Arial" w:hAnsi="Arial" w:cs="Arial"/>
                <w:sz w:val="24"/>
              </w:rPr>
              <w:t>2</w:t>
            </w:r>
            <w:r w:rsidR="002068AB" w:rsidRPr="002068AB">
              <w:rPr>
                <w:rFonts w:ascii="Arial" w:eastAsia="Arial" w:hAnsi="Arial" w:cs="Arial"/>
                <w:sz w:val="24"/>
              </w:rPr>
              <w:t>3</w:t>
            </w:r>
            <w:r w:rsidR="009F6B73" w:rsidRPr="002068AB">
              <w:rPr>
                <w:rFonts w:ascii="Arial" w:eastAsia="Arial" w:hAnsi="Arial" w:cs="Arial"/>
                <w:sz w:val="24"/>
              </w:rPr>
              <w:t xml:space="preserve"> </w:t>
            </w:r>
          </w:p>
          <w:p w14:paraId="6414AB5A" w14:textId="49778B7E" w:rsidR="003723E4" w:rsidRPr="002068AB" w:rsidRDefault="001F6407">
            <w:pPr>
              <w:ind w:left="6"/>
              <w:rPr>
                <w:rFonts w:ascii="Arial" w:hAnsi="Arial" w:cs="Arial"/>
              </w:rPr>
            </w:pPr>
            <w:r w:rsidRPr="002068AB">
              <w:rPr>
                <w:rFonts w:ascii="Arial" w:eastAsia="Arial" w:hAnsi="Arial" w:cs="Arial"/>
                <w:sz w:val="24"/>
              </w:rPr>
              <w:t>Y2:</w:t>
            </w:r>
            <w:r w:rsidR="00D32C17" w:rsidRPr="002068AB">
              <w:rPr>
                <w:rFonts w:ascii="Arial" w:eastAsia="Arial" w:hAnsi="Arial" w:cs="Arial"/>
                <w:sz w:val="24"/>
              </w:rPr>
              <w:t xml:space="preserve"> </w:t>
            </w:r>
            <w:r w:rsidR="002068AB" w:rsidRPr="002068AB">
              <w:rPr>
                <w:rFonts w:ascii="Arial" w:eastAsia="Arial" w:hAnsi="Arial" w:cs="Arial"/>
                <w:sz w:val="24"/>
              </w:rPr>
              <w:t>28</w:t>
            </w:r>
          </w:p>
        </w:tc>
      </w:tr>
      <w:tr w:rsidR="003723E4" w14:paraId="01CDA480" w14:textId="77777777">
        <w:trPr>
          <w:trHeight w:val="1510"/>
        </w:trPr>
        <w:tc>
          <w:tcPr>
            <w:tcW w:w="5381" w:type="dxa"/>
            <w:tcBorders>
              <w:top w:val="single" w:sz="4" w:space="0" w:color="000000"/>
              <w:left w:val="single" w:sz="4" w:space="0" w:color="000000"/>
              <w:bottom w:val="single" w:sz="4" w:space="0" w:color="000000"/>
              <w:right w:val="single" w:sz="4" w:space="0" w:color="000000"/>
            </w:tcBorders>
          </w:tcPr>
          <w:p w14:paraId="4C0BF97E" w14:textId="77777777" w:rsidR="003723E4" w:rsidRDefault="001F6407">
            <w:r>
              <w:rPr>
                <w:rFonts w:ascii="Arial" w:eastAsia="Arial" w:hAnsi="Arial" w:cs="Arial"/>
                <w:sz w:val="24"/>
              </w:rPr>
              <w:t xml:space="preserve">Academic year/years that our current pupil premium strategy plan covers </w:t>
            </w:r>
            <w:r>
              <w:rPr>
                <w:rFonts w:ascii="Arial" w:eastAsia="Arial" w:hAnsi="Arial" w:cs="Arial"/>
                <w:b/>
                <w:sz w:val="24"/>
              </w:rPr>
              <w:t>(3 year plans are recommended – you must still publish an updated statement for each academic year)</w:t>
            </w:r>
            <w:r>
              <w:rPr>
                <w:rFonts w:ascii="Arial" w:eastAsia="Arial" w:hAnsi="Arial" w:cs="Arial"/>
                <w:sz w:val="24"/>
              </w:rPr>
              <w:t xml:space="preserve"> </w:t>
            </w:r>
          </w:p>
        </w:tc>
        <w:tc>
          <w:tcPr>
            <w:tcW w:w="4105" w:type="dxa"/>
            <w:tcBorders>
              <w:top w:val="single" w:sz="4" w:space="0" w:color="000000"/>
              <w:left w:val="single" w:sz="4" w:space="0" w:color="000000"/>
              <w:bottom w:val="single" w:sz="4" w:space="0" w:color="000000"/>
              <w:right w:val="single" w:sz="4" w:space="0" w:color="000000"/>
            </w:tcBorders>
          </w:tcPr>
          <w:p w14:paraId="487A8CDB" w14:textId="74018587" w:rsidR="00AD0376" w:rsidRPr="002068AB" w:rsidRDefault="00AD0376" w:rsidP="00AD0376">
            <w:pPr>
              <w:rPr>
                <w:rFonts w:ascii="Arial" w:eastAsia="Arial" w:hAnsi="Arial" w:cs="Arial"/>
                <w:sz w:val="24"/>
              </w:rPr>
            </w:pPr>
            <w:r w:rsidRPr="002068AB">
              <w:rPr>
                <w:rFonts w:ascii="Arial" w:eastAsia="Arial" w:hAnsi="Arial" w:cs="Arial"/>
                <w:color w:val="0D0D0D"/>
                <w:sz w:val="24"/>
              </w:rPr>
              <w:t xml:space="preserve">2021/2022 </w:t>
            </w:r>
          </w:p>
          <w:p w14:paraId="207A96E9" w14:textId="77777777" w:rsidR="00AD0376" w:rsidRPr="002068AB" w:rsidRDefault="00AD0376" w:rsidP="00AD0376">
            <w:pPr>
              <w:spacing w:after="38"/>
              <w:ind w:left="2"/>
              <w:rPr>
                <w:rFonts w:ascii="Arial" w:hAnsi="Arial" w:cs="Arial"/>
              </w:rPr>
            </w:pPr>
            <w:r w:rsidRPr="002068AB">
              <w:rPr>
                <w:rFonts w:ascii="Arial" w:eastAsia="Arial" w:hAnsi="Arial" w:cs="Arial"/>
                <w:color w:val="0D0D0D"/>
                <w:sz w:val="24"/>
              </w:rPr>
              <w:t xml:space="preserve">To </w:t>
            </w:r>
          </w:p>
          <w:p w14:paraId="026F4599" w14:textId="19FC2AF5" w:rsidR="00AD0376" w:rsidRPr="002068AB" w:rsidRDefault="00AD0376" w:rsidP="00AD0376">
            <w:pPr>
              <w:ind w:left="6"/>
              <w:rPr>
                <w:rFonts w:ascii="Arial" w:hAnsi="Arial" w:cs="Arial"/>
              </w:rPr>
            </w:pPr>
            <w:r w:rsidRPr="002068AB">
              <w:rPr>
                <w:rFonts w:ascii="Arial" w:eastAsia="Arial" w:hAnsi="Arial" w:cs="Arial"/>
                <w:color w:val="0D0D0D"/>
                <w:sz w:val="24"/>
              </w:rPr>
              <w:t>2024/2025</w:t>
            </w:r>
          </w:p>
        </w:tc>
      </w:tr>
      <w:tr w:rsidR="003723E4" w14:paraId="3728037C" w14:textId="77777777">
        <w:trPr>
          <w:trHeight w:val="405"/>
        </w:trPr>
        <w:tc>
          <w:tcPr>
            <w:tcW w:w="5381" w:type="dxa"/>
            <w:tcBorders>
              <w:top w:val="single" w:sz="4" w:space="0" w:color="000000"/>
              <w:left w:val="single" w:sz="4" w:space="0" w:color="000000"/>
              <w:bottom w:val="single" w:sz="4" w:space="0" w:color="000000"/>
              <w:right w:val="single" w:sz="4" w:space="0" w:color="000000"/>
            </w:tcBorders>
          </w:tcPr>
          <w:p w14:paraId="492C7288" w14:textId="77777777" w:rsidR="003723E4" w:rsidRDefault="001F6407">
            <w:r>
              <w:rPr>
                <w:rFonts w:ascii="Arial" w:eastAsia="Arial" w:hAnsi="Arial" w:cs="Arial"/>
                <w:sz w:val="24"/>
              </w:rPr>
              <w:t xml:space="preserve">Date this statement was published </w:t>
            </w:r>
          </w:p>
        </w:tc>
        <w:tc>
          <w:tcPr>
            <w:tcW w:w="4105" w:type="dxa"/>
            <w:tcBorders>
              <w:top w:val="single" w:sz="4" w:space="0" w:color="000000"/>
              <w:left w:val="single" w:sz="4" w:space="0" w:color="000000"/>
              <w:bottom w:val="single" w:sz="4" w:space="0" w:color="000000"/>
              <w:right w:val="single" w:sz="4" w:space="0" w:color="000000"/>
            </w:tcBorders>
          </w:tcPr>
          <w:p w14:paraId="4932A670" w14:textId="441A99B0" w:rsidR="003723E4" w:rsidRPr="002068AB" w:rsidRDefault="001F6407">
            <w:pPr>
              <w:ind w:left="6"/>
              <w:rPr>
                <w:rFonts w:ascii="Arial" w:hAnsi="Arial" w:cs="Arial"/>
              </w:rPr>
            </w:pPr>
            <w:r w:rsidRPr="002068AB">
              <w:rPr>
                <w:rFonts w:ascii="Arial" w:eastAsia="Arial" w:hAnsi="Arial" w:cs="Arial"/>
                <w:sz w:val="24"/>
              </w:rPr>
              <w:t>November 202</w:t>
            </w:r>
            <w:r w:rsidR="00C22D13" w:rsidRPr="002068AB">
              <w:rPr>
                <w:rFonts w:ascii="Arial" w:eastAsia="Arial" w:hAnsi="Arial" w:cs="Arial"/>
                <w:sz w:val="24"/>
              </w:rPr>
              <w:t>4</w:t>
            </w:r>
          </w:p>
        </w:tc>
      </w:tr>
      <w:tr w:rsidR="003723E4" w14:paraId="738EA989" w14:textId="77777777">
        <w:trPr>
          <w:trHeight w:val="406"/>
        </w:trPr>
        <w:tc>
          <w:tcPr>
            <w:tcW w:w="5381" w:type="dxa"/>
            <w:tcBorders>
              <w:top w:val="single" w:sz="4" w:space="0" w:color="000000"/>
              <w:left w:val="single" w:sz="4" w:space="0" w:color="000000"/>
              <w:bottom w:val="single" w:sz="4" w:space="0" w:color="000000"/>
              <w:right w:val="single" w:sz="4" w:space="0" w:color="000000"/>
            </w:tcBorders>
          </w:tcPr>
          <w:p w14:paraId="151A7C00" w14:textId="77777777" w:rsidR="003723E4" w:rsidRDefault="001F6407">
            <w:r>
              <w:rPr>
                <w:rFonts w:ascii="Arial" w:eastAsia="Arial" w:hAnsi="Arial" w:cs="Arial"/>
                <w:sz w:val="24"/>
              </w:rPr>
              <w:t xml:space="preserve">Date on which it will be reviewed </w:t>
            </w:r>
          </w:p>
        </w:tc>
        <w:tc>
          <w:tcPr>
            <w:tcW w:w="4105" w:type="dxa"/>
            <w:tcBorders>
              <w:top w:val="single" w:sz="4" w:space="0" w:color="000000"/>
              <w:left w:val="single" w:sz="4" w:space="0" w:color="000000"/>
              <w:bottom w:val="single" w:sz="4" w:space="0" w:color="000000"/>
              <w:right w:val="single" w:sz="4" w:space="0" w:color="000000"/>
            </w:tcBorders>
          </w:tcPr>
          <w:p w14:paraId="3413B835" w14:textId="68B387AD" w:rsidR="003723E4" w:rsidRPr="002068AB" w:rsidRDefault="001F6407">
            <w:pPr>
              <w:ind w:left="6"/>
              <w:rPr>
                <w:rFonts w:ascii="Arial" w:hAnsi="Arial" w:cs="Arial"/>
              </w:rPr>
            </w:pPr>
            <w:r w:rsidRPr="002068AB">
              <w:rPr>
                <w:rFonts w:ascii="Arial" w:eastAsia="Arial" w:hAnsi="Arial" w:cs="Arial"/>
                <w:sz w:val="24"/>
              </w:rPr>
              <w:t>July 202</w:t>
            </w:r>
            <w:r w:rsidR="00C22D13" w:rsidRPr="002068AB">
              <w:rPr>
                <w:rFonts w:ascii="Arial" w:eastAsia="Arial" w:hAnsi="Arial" w:cs="Arial"/>
                <w:sz w:val="24"/>
              </w:rPr>
              <w:t>5</w:t>
            </w:r>
          </w:p>
        </w:tc>
      </w:tr>
      <w:tr w:rsidR="003723E4" w14:paraId="5CD90C2D" w14:textId="77777777">
        <w:trPr>
          <w:trHeight w:val="1020"/>
        </w:trPr>
        <w:tc>
          <w:tcPr>
            <w:tcW w:w="5381" w:type="dxa"/>
            <w:tcBorders>
              <w:top w:val="single" w:sz="4" w:space="0" w:color="000000"/>
              <w:left w:val="single" w:sz="4" w:space="0" w:color="000000"/>
              <w:bottom w:val="single" w:sz="4" w:space="0" w:color="000000"/>
              <w:right w:val="single" w:sz="4" w:space="0" w:color="000000"/>
            </w:tcBorders>
          </w:tcPr>
          <w:p w14:paraId="430AD645" w14:textId="77777777" w:rsidR="003723E4" w:rsidRDefault="001F6407">
            <w:r>
              <w:rPr>
                <w:rFonts w:ascii="Arial" w:eastAsia="Arial" w:hAnsi="Arial" w:cs="Arial"/>
                <w:sz w:val="24"/>
              </w:rPr>
              <w:t xml:space="preserve">Statement authorised by </w:t>
            </w:r>
          </w:p>
        </w:tc>
        <w:tc>
          <w:tcPr>
            <w:tcW w:w="4105" w:type="dxa"/>
            <w:tcBorders>
              <w:top w:val="single" w:sz="4" w:space="0" w:color="000000"/>
              <w:left w:val="single" w:sz="4" w:space="0" w:color="000000"/>
              <w:bottom w:val="single" w:sz="4" w:space="0" w:color="000000"/>
              <w:right w:val="single" w:sz="4" w:space="0" w:color="000000"/>
            </w:tcBorders>
          </w:tcPr>
          <w:p w14:paraId="11CAE551" w14:textId="77777777" w:rsidR="003723E4" w:rsidRPr="002068AB" w:rsidRDefault="001F6407">
            <w:pPr>
              <w:spacing w:after="44"/>
              <w:ind w:left="6"/>
              <w:rPr>
                <w:rFonts w:ascii="Arial" w:hAnsi="Arial" w:cs="Arial"/>
              </w:rPr>
            </w:pPr>
            <w:r w:rsidRPr="002068AB">
              <w:rPr>
                <w:rFonts w:ascii="Arial" w:eastAsia="Arial" w:hAnsi="Arial" w:cs="Arial"/>
                <w:sz w:val="24"/>
              </w:rPr>
              <w:t xml:space="preserve">Lisa Turner-Rowe – Headteacher </w:t>
            </w:r>
          </w:p>
          <w:p w14:paraId="2FCC1C82" w14:textId="66CC5660" w:rsidR="003723E4" w:rsidRPr="002068AB" w:rsidRDefault="00C22D13">
            <w:pPr>
              <w:ind w:left="6"/>
              <w:rPr>
                <w:rFonts w:ascii="Arial" w:hAnsi="Arial" w:cs="Arial"/>
              </w:rPr>
            </w:pPr>
            <w:r w:rsidRPr="002068AB">
              <w:rPr>
                <w:rFonts w:ascii="Arial" w:eastAsia="Arial" w:hAnsi="Arial" w:cs="Arial"/>
                <w:sz w:val="24"/>
              </w:rPr>
              <w:t>Nick Hollis</w:t>
            </w:r>
            <w:r w:rsidR="001F6407" w:rsidRPr="002068AB">
              <w:rPr>
                <w:rFonts w:ascii="Arial" w:eastAsia="Arial" w:hAnsi="Arial" w:cs="Arial"/>
                <w:sz w:val="24"/>
              </w:rPr>
              <w:t xml:space="preserve"> – Chair of </w:t>
            </w:r>
          </w:p>
          <w:p w14:paraId="446E7706" w14:textId="77777777" w:rsidR="003723E4" w:rsidRPr="002068AB" w:rsidRDefault="001F6407">
            <w:pPr>
              <w:ind w:left="6"/>
              <w:rPr>
                <w:rFonts w:ascii="Arial" w:hAnsi="Arial" w:cs="Arial"/>
              </w:rPr>
            </w:pPr>
            <w:r w:rsidRPr="002068AB">
              <w:rPr>
                <w:rFonts w:ascii="Arial" w:eastAsia="Arial" w:hAnsi="Arial" w:cs="Arial"/>
                <w:sz w:val="24"/>
              </w:rPr>
              <w:t xml:space="preserve">Governors </w:t>
            </w:r>
          </w:p>
        </w:tc>
      </w:tr>
      <w:tr w:rsidR="003723E4" w14:paraId="3EE8C922" w14:textId="77777777">
        <w:trPr>
          <w:trHeight w:val="405"/>
        </w:trPr>
        <w:tc>
          <w:tcPr>
            <w:tcW w:w="5381" w:type="dxa"/>
            <w:tcBorders>
              <w:top w:val="single" w:sz="4" w:space="0" w:color="000000"/>
              <w:left w:val="single" w:sz="4" w:space="0" w:color="000000"/>
              <w:bottom w:val="single" w:sz="4" w:space="0" w:color="000000"/>
              <w:right w:val="single" w:sz="4" w:space="0" w:color="000000"/>
            </w:tcBorders>
          </w:tcPr>
          <w:p w14:paraId="0DB502E0" w14:textId="77777777" w:rsidR="003723E4" w:rsidRDefault="001F6407">
            <w:r>
              <w:rPr>
                <w:rFonts w:ascii="Arial" w:eastAsia="Arial" w:hAnsi="Arial" w:cs="Arial"/>
                <w:sz w:val="24"/>
              </w:rPr>
              <w:t xml:space="preserve">Pupil premium lead </w:t>
            </w:r>
          </w:p>
        </w:tc>
        <w:tc>
          <w:tcPr>
            <w:tcW w:w="4105" w:type="dxa"/>
            <w:tcBorders>
              <w:top w:val="single" w:sz="4" w:space="0" w:color="000000"/>
              <w:left w:val="single" w:sz="4" w:space="0" w:color="000000"/>
              <w:bottom w:val="single" w:sz="4" w:space="0" w:color="000000"/>
              <w:right w:val="single" w:sz="4" w:space="0" w:color="000000"/>
            </w:tcBorders>
          </w:tcPr>
          <w:p w14:paraId="743C0DC2" w14:textId="77777777" w:rsidR="003723E4" w:rsidRPr="002068AB" w:rsidRDefault="001F6407">
            <w:pPr>
              <w:ind w:left="6"/>
              <w:rPr>
                <w:rFonts w:ascii="Arial" w:hAnsi="Arial" w:cs="Arial"/>
              </w:rPr>
            </w:pPr>
            <w:r w:rsidRPr="002068AB">
              <w:rPr>
                <w:rFonts w:ascii="Arial" w:eastAsia="Arial" w:hAnsi="Arial" w:cs="Arial"/>
                <w:sz w:val="24"/>
              </w:rPr>
              <w:t xml:space="preserve">Rachel Leyland </w:t>
            </w:r>
          </w:p>
        </w:tc>
      </w:tr>
      <w:tr w:rsidR="003723E4" w14:paraId="7666E8FE" w14:textId="77777777">
        <w:trPr>
          <w:trHeight w:val="405"/>
        </w:trPr>
        <w:tc>
          <w:tcPr>
            <w:tcW w:w="5381" w:type="dxa"/>
            <w:tcBorders>
              <w:top w:val="single" w:sz="4" w:space="0" w:color="000000"/>
              <w:left w:val="single" w:sz="4" w:space="0" w:color="000000"/>
              <w:bottom w:val="single" w:sz="4" w:space="0" w:color="000000"/>
              <w:right w:val="single" w:sz="4" w:space="0" w:color="000000"/>
            </w:tcBorders>
          </w:tcPr>
          <w:p w14:paraId="0378E85C" w14:textId="77777777" w:rsidR="003723E4" w:rsidRDefault="001F6407">
            <w:r>
              <w:rPr>
                <w:rFonts w:ascii="Arial" w:eastAsia="Arial" w:hAnsi="Arial" w:cs="Arial"/>
                <w:sz w:val="24"/>
              </w:rPr>
              <w:t xml:space="preserve">Governor / Trustee lead </w:t>
            </w:r>
          </w:p>
        </w:tc>
        <w:tc>
          <w:tcPr>
            <w:tcW w:w="4105" w:type="dxa"/>
            <w:tcBorders>
              <w:top w:val="single" w:sz="4" w:space="0" w:color="000000"/>
              <w:left w:val="single" w:sz="4" w:space="0" w:color="000000"/>
              <w:bottom w:val="single" w:sz="4" w:space="0" w:color="000000"/>
              <w:right w:val="single" w:sz="4" w:space="0" w:color="000000"/>
            </w:tcBorders>
          </w:tcPr>
          <w:p w14:paraId="5076BE14" w14:textId="77777777" w:rsidR="003723E4" w:rsidRPr="002068AB" w:rsidRDefault="001F6407">
            <w:pPr>
              <w:ind w:left="6"/>
              <w:rPr>
                <w:rFonts w:ascii="Arial" w:hAnsi="Arial" w:cs="Arial"/>
              </w:rPr>
            </w:pPr>
            <w:r w:rsidRPr="002068AB">
              <w:rPr>
                <w:rFonts w:ascii="Arial" w:eastAsia="Arial" w:hAnsi="Arial" w:cs="Arial"/>
                <w:sz w:val="24"/>
              </w:rPr>
              <w:t xml:space="preserve">Nick Hollis </w:t>
            </w:r>
          </w:p>
        </w:tc>
      </w:tr>
    </w:tbl>
    <w:p w14:paraId="65054F68" w14:textId="77777777" w:rsidR="003723E4" w:rsidRDefault="001F6407">
      <w:pPr>
        <w:pStyle w:val="Heading2"/>
        <w:ind w:left="-5"/>
      </w:pPr>
      <w:r>
        <w:t xml:space="preserve">Funding overview </w:t>
      </w:r>
    </w:p>
    <w:tbl>
      <w:tblPr>
        <w:tblStyle w:val="TableGrid"/>
        <w:tblW w:w="9487" w:type="dxa"/>
        <w:tblInd w:w="6" w:type="dxa"/>
        <w:tblCellMar>
          <w:top w:w="72" w:type="dxa"/>
          <w:left w:w="159" w:type="dxa"/>
          <w:right w:w="115" w:type="dxa"/>
        </w:tblCellMar>
        <w:tblLook w:val="04A0" w:firstRow="1" w:lastRow="0" w:firstColumn="1" w:lastColumn="0" w:noHBand="0" w:noVBand="1"/>
      </w:tblPr>
      <w:tblGrid>
        <w:gridCol w:w="6517"/>
        <w:gridCol w:w="2970"/>
      </w:tblGrid>
      <w:tr w:rsidR="003723E4" w14:paraId="6E70313A"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CFDCE3"/>
          </w:tcPr>
          <w:p w14:paraId="17C441CB" w14:textId="77777777" w:rsidR="003723E4" w:rsidRDefault="001F6407">
            <w:r>
              <w:rPr>
                <w:rFonts w:ascii="Arial" w:eastAsia="Arial" w:hAnsi="Arial" w:cs="Arial"/>
                <w:b/>
                <w:sz w:val="24"/>
              </w:rPr>
              <w:t>Detail</w:t>
            </w:r>
            <w:r>
              <w:rPr>
                <w:rFonts w:ascii="Arial" w:eastAsia="Arial" w:hAnsi="Arial" w:cs="Arial"/>
                <w:sz w:val="24"/>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Pr>
          <w:p w14:paraId="5F1CC9A2" w14:textId="77777777" w:rsidR="003723E4" w:rsidRDefault="001F6407">
            <w:pPr>
              <w:ind w:left="6"/>
            </w:pPr>
            <w:r>
              <w:rPr>
                <w:rFonts w:ascii="Arial" w:eastAsia="Arial" w:hAnsi="Arial" w:cs="Arial"/>
                <w:b/>
                <w:sz w:val="24"/>
              </w:rPr>
              <w:t>Amount</w:t>
            </w:r>
            <w:r>
              <w:rPr>
                <w:rFonts w:ascii="Arial" w:eastAsia="Arial" w:hAnsi="Arial" w:cs="Arial"/>
                <w:sz w:val="24"/>
              </w:rPr>
              <w:t xml:space="preserve"> </w:t>
            </w:r>
          </w:p>
        </w:tc>
      </w:tr>
      <w:tr w:rsidR="003723E4" w14:paraId="749B7F48"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611D750E" w14:textId="77777777" w:rsidR="003723E4" w:rsidRDefault="001F6407">
            <w:r>
              <w:rPr>
                <w:rFonts w:ascii="Arial" w:eastAsia="Arial" w:hAnsi="Arial" w:cs="Arial"/>
                <w:sz w:val="24"/>
              </w:rPr>
              <w:t xml:space="preserve">Pupil premium funding allocation this academic year </w:t>
            </w:r>
          </w:p>
        </w:tc>
        <w:tc>
          <w:tcPr>
            <w:tcW w:w="2970" w:type="dxa"/>
            <w:tcBorders>
              <w:top w:val="single" w:sz="4" w:space="0" w:color="000000"/>
              <w:left w:val="single" w:sz="4" w:space="0" w:color="000000"/>
              <w:bottom w:val="single" w:sz="4" w:space="0" w:color="000000"/>
              <w:right w:val="single" w:sz="4" w:space="0" w:color="000000"/>
            </w:tcBorders>
          </w:tcPr>
          <w:p w14:paraId="42208502" w14:textId="2B934D8E" w:rsidR="003723E4" w:rsidRPr="00713A2E" w:rsidRDefault="001F6407">
            <w:pPr>
              <w:ind w:left="6"/>
            </w:pPr>
            <w:r w:rsidRPr="00713A2E">
              <w:rPr>
                <w:rFonts w:ascii="Arial" w:eastAsia="Arial" w:hAnsi="Arial" w:cs="Arial"/>
                <w:sz w:val="24"/>
              </w:rPr>
              <w:t>£</w:t>
            </w:r>
            <w:r w:rsidR="002068AB" w:rsidRPr="00713A2E">
              <w:rPr>
                <w:rFonts w:ascii="Arial" w:eastAsia="Arial" w:hAnsi="Arial" w:cs="Arial"/>
                <w:sz w:val="24"/>
              </w:rPr>
              <w:t>100,640.00</w:t>
            </w:r>
          </w:p>
        </w:tc>
      </w:tr>
      <w:tr w:rsidR="003723E4" w14:paraId="1676ACB0" w14:textId="77777777">
        <w:trPr>
          <w:trHeight w:val="680"/>
        </w:trPr>
        <w:tc>
          <w:tcPr>
            <w:tcW w:w="6517" w:type="dxa"/>
            <w:tcBorders>
              <w:top w:val="single" w:sz="4" w:space="0" w:color="000000"/>
              <w:left w:val="single" w:sz="4" w:space="0" w:color="000000"/>
              <w:bottom w:val="single" w:sz="4" w:space="0" w:color="000000"/>
              <w:right w:val="single" w:sz="4" w:space="0" w:color="000000"/>
            </w:tcBorders>
          </w:tcPr>
          <w:p w14:paraId="4BF953F9" w14:textId="77777777" w:rsidR="003723E4" w:rsidRDefault="001F6407">
            <w:pPr>
              <w:ind w:right="8"/>
            </w:pPr>
            <w:r>
              <w:rPr>
                <w:rFonts w:ascii="Arial" w:eastAsia="Arial" w:hAnsi="Arial" w:cs="Arial"/>
                <w:sz w:val="24"/>
              </w:rP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tcPr>
          <w:p w14:paraId="37175DCF" w14:textId="2B43560B" w:rsidR="003723E4" w:rsidRPr="00713A2E" w:rsidRDefault="001F6407">
            <w:pPr>
              <w:ind w:left="6"/>
            </w:pPr>
            <w:r w:rsidRPr="00713A2E">
              <w:rPr>
                <w:rFonts w:ascii="Arial" w:eastAsia="Arial" w:hAnsi="Arial" w:cs="Arial"/>
                <w:sz w:val="24"/>
              </w:rPr>
              <w:t xml:space="preserve">£ </w:t>
            </w:r>
            <w:r w:rsidR="00713A2E" w:rsidRPr="00713A2E">
              <w:rPr>
                <w:rFonts w:ascii="Arial" w:eastAsia="Arial" w:hAnsi="Arial" w:cs="Arial"/>
                <w:sz w:val="24"/>
              </w:rPr>
              <w:t>0</w:t>
            </w:r>
          </w:p>
        </w:tc>
      </w:tr>
      <w:tr w:rsidR="003723E4" w14:paraId="4603ADBD" w14:textId="77777777">
        <w:trPr>
          <w:trHeight w:val="745"/>
        </w:trPr>
        <w:tc>
          <w:tcPr>
            <w:tcW w:w="6517" w:type="dxa"/>
            <w:tcBorders>
              <w:top w:val="single" w:sz="4" w:space="0" w:color="000000"/>
              <w:left w:val="single" w:sz="4" w:space="0" w:color="000000"/>
              <w:bottom w:val="single" w:sz="4" w:space="0" w:color="000000"/>
              <w:right w:val="single" w:sz="4" w:space="0" w:color="000000"/>
            </w:tcBorders>
          </w:tcPr>
          <w:p w14:paraId="599183F2" w14:textId="1239B8BF" w:rsidR="003723E4" w:rsidRDefault="001F6407" w:rsidP="00C22D13">
            <w:pPr>
              <w:spacing w:after="37"/>
            </w:pPr>
            <w:r>
              <w:rPr>
                <w:rFonts w:ascii="Arial" w:eastAsia="Arial" w:hAnsi="Arial" w:cs="Arial"/>
                <w:b/>
                <w:sz w:val="24"/>
              </w:rPr>
              <w:t xml:space="preserve">Total budget for this academic year </w:t>
            </w:r>
          </w:p>
        </w:tc>
        <w:tc>
          <w:tcPr>
            <w:tcW w:w="2970" w:type="dxa"/>
            <w:tcBorders>
              <w:top w:val="single" w:sz="4" w:space="0" w:color="000000"/>
              <w:left w:val="single" w:sz="4" w:space="0" w:color="000000"/>
              <w:bottom w:val="single" w:sz="4" w:space="0" w:color="000000"/>
              <w:right w:val="single" w:sz="4" w:space="0" w:color="000000"/>
            </w:tcBorders>
          </w:tcPr>
          <w:p w14:paraId="3E7FC05E" w14:textId="61FCEB6A" w:rsidR="003723E4" w:rsidRPr="00713A2E" w:rsidRDefault="001F6407">
            <w:pPr>
              <w:ind w:left="6"/>
            </w:pPr>
            <w:r w:rsidRPr="00713A2E">
              <w:rPr>
                <w:rFonts w:ascii="Arial" w:eastAsia="Arial" w:hAnsi="Arial" w:cs="Arial"/>
                <w:sz w:val="24"/>
              </w:rPr>
              <w:t>£</w:t>
            </w:r>
            <w:r w:rsidR="00713A2E" w:rsidRPr="00713A2E">
              <w:rPr>
                <w:rFonts w:ascii="Arial" w:eastAsia="Arial" w:hAnsi="Arial" w:cs="Arial"/>
                <w:sz w:val="24"/>
              </w:rPr>
              <w:t>100,640.00</w:t>
            </w:r>
            <w:r w:rsidRPr="00713A2E">
              <w:rPr>
                <w:rFonts w:ascii="Arial" w:eastAsia="Arial" w:hAnsi="Arial" w:cs="Arial"/>
                <w:sz w:val="24"/>
              </w:rPr>
              <w:t xml:space="preserve"> </w:t>
            </w:r>
          </w:p>
        </w:tc>
      </w:tr>
    </w:tbl>
    <w:p w14:paraId="162D1277" w14:textId="1D860FFF" w:rsidR="003723E4" w:rsidRDefault="001F6407">
      <w:pPr>
        <w:spacing w:after="0"/>
        <w:jc w:val="both"/>
      </w:pPr>
      <w:r>
        <w:rPr>
          <w:rFonts w:ascii="Arial" w:eastAsia="Arial" w:hAnsi="Arial" w:cs="Arial"/>
          <w:b/>
          <w:color w:val="104F75"/>
          <w:sz w:val="36"/>
        </w:rPr>
        <w:t xml:space="preserve"> </w:t>
      </w:r>
    </w:p>
    <w:p w14:paraId="5A2A1ACC" w14:textId="77777777" w:rsidR="003723E4" w:rsidRDefault="001F6407" w:rsidP="00C22D13">
      <w:pPr>
        <w:pStyle w:val="Heading1"/>
        <w:spacing w:after="422"/>
        <w:ind w:left="0" w:firstLine="0"/>
      </w:pPr>
      <w:r>
        <w:lastRenderedPageBreak/>
        <w:t xml:space="preserve">Part A: Pupil premium strategy plan </w:t>
      </w:r>
    </w:p>
    <w:p w14:paraId="1C52ED76" w14:textId="77777777" w:rsidR="003723E4" w:rsidRDefault="001F6407">
      <w:pPr>
        <w:pStyle w:val="Heading2"/>
        <w:ind w:left="-5"/>
      </w:pPr>
      <w:r>
        <w:t xml:space="preserve">Statement of intent </w:t>
      </w:r>
    </w:p>
    <w:tbl>
      <w:tblPr>
        <w:tblStyle w:val="TableGrid"/>
        <w:tblW w:w="9489" w:type="dxa"/>
        <w:tblInd w:w="5" w:type="dxa"/>
        <w:tblCellMar>
          <w:top w:w="133" w:type="dxa"/>
          <w:left w:w="105" w:type="dxa"/>
          <w:right w:w="115" w:type="dxa"/>
        </w:tblCellMar>
        <w:tblLook w:val="04A0" w:firstRow="1" w:lastRow="0" w:firstColumn="1" w:lastColumn="0" w:noHBand="0" w:noVBand="1"/>
      </w:tblPr>
      <w:tblGrid>
        <w:gridCol w:w="9489"/>
      </w:tblGrid>
      <w:tr w:rsidR="003723E4" w14:paraId="5314A2F1" w14:textId="77777777">
        <w:trPr>
          <w:trHeight w:val="8232"/>
        </w:trPr>
        <w:tc>
          <w:tcPr>
            <w:tcW w:w="9489" w:type="dxa"/>
            <w:tcBorders>
              <w:top w:val="single" w:sz="4" w:space="0" w:color="000000"/>
              <w:left w:val="single" w:sz="4" w:space="0" w:color="000000"/>
              <w:bottom w:val="single" w:sz="4" w:space="0" w:color="000000"/>
              <w:right w:val="single" w:sz="4" w:space="0" w:color="000000"/>
            </w:tcBorders>
          </w:tcPr>
          <w:p w14:paraId="3DA10059" w14:textId="2E1CAE24" w:rsidR="00465DB9" w:rsidRDefault="00465DB9" w:rsidP="00700B82">
            <w:pPr>
              <w:spacing w:after="142"/>
              <w:jc w:val="center"/>
            </w:pPr>
            <w:r>
              <w:rPr>
                <w:rFonts w:ascii="Arial" w:eastAsia="Arial" w:hAnsi="Arial" w:cs="Arial"/>
                <w:b/>
              </w:rPr>
              <w:t>Sta</w:t>
            </w:r>
            <w:r>
              <w:rPr>
                <w:rFonts w:ascii="Arial" w:eastAsia="Arial" w:hAnsi="Arial" w:cs="Arial"/>
                <w:b/>
                <w:sz w:val="24"/>
              </w:rPr>
              <w:t>tement of intent</w:t>
            </w:r>
          </w:p>
          <w:p w14:paraId="64973065" w14:textId="1D516EC7" w:rsidR="00465DB9" w:rsidRDefault="00465DB9" w:rsidP="00F75C19">
            <w:pPr>
              <w:spacing w:line="273" w:lineRule="auto"/>
              <w:ind w:right="855"/>
            </w:pPr>
            <w:r>
              <w:rPr>
                <w:rFonts w:ascii="Arial" w:eastAsia="Arial" w:hAnsi="Arial" w:cs="Arial"/>
              </w:rPr>
              <w:t>Evidence and fact make it abundantly clear that poverty is the single most important factor in predicting a child’s future life chances. The pupil premium is aimed at re-writing the futures of these children by closing the attainment gap between themselves and their peers as well as ensuring that they make expected or better progress. As recognised by the EEF, we acknowledge that ‘good teaching is the most important lever schools have to improve outcomes for disadvantaged children.’</w:t>
            </w:r>
          </w:p>
          <w:p w14:paraId="17287945" w14:textId="77777777" w:rsidR="00465DB9" w:rsidRDefault="00465DB9" w:rsidP="00465DB9">
            <w:r>
              <w:rPr>
                <w:rFonts w:ascii="Arial" w:eastAsia="Arial" w:hAnsi="Arial" w:cs="Arial"/>
              </w:rPr>
              <w:t xml:space="preserve"> </w:t>
            </w:r>
          </w:p>
          <w:p w14:paraId="06C11919" w14:textId="77777777" w:rsidR="00465DB9" w:rsidRDefault="00465DB9" w:rsidP="00465DB9">
            <w:pPr>
              <w:spacing w:after="2" w:line="256" w:lineRule="auto"/>
              <w:ind w:left="64" w:right="58"/>
              <w:jc w:val="center"/>
            </w:pPr>
            <w:r>
              <w:rPr>
                <w:rFonts w:ascii="Arial" w:eastAsia="Arial" w:hAnsi="Arial" w:cs="Arial"/>
                <w:b/>
              </w:rPr>
              <w:t xml:space="preserve">The targeted and strategic use of pupil premium supports schools in achieving our vision of helping every child to reach their full potential. </w:t>
            </w:r>
          </w:p>
          <w:p w14:paraId="38EC7D12" w14:textId="77777777" w:rsidR="00465DB9" w:rsidRDefault="00465DB9" w:rsidP="00465DB9">
            <w:pPr>
              <w:ind w:left="6"/>
              <w:jc w:val="center"/>
            </w:pPr>
            <w:r>
              <w:rPr>
                <w:rFonts w:ascii="Arial" w:eastAsia="Arial" w:hAnsi="Arial" w:cs="Arial"/>
                <w:b/>
              </w:rPr>
              <w:t xml:space="preserve"> </w:t>
            </w:r>
          </w:p>
          <w:p w14:paraId="6386DCBA" w14:textId="5169D289" w:rsidR="00465DB9" w:rsidRDefault="00465DB9" w:rsidP="00465DB9">
            <w:pPr>
              <w:spacing w:after="163" w:line="257" w:lineRule="auto"/>
            </w:pPr>
            <w:r>
              <w:rPr>
                <w:rFonts w:ascii="Arial" w:eastAsia="Arial" w:hAnsi="Arial" w:cs="Arial"/>
              </w:rPr>
              <w:t xml:space="preserve">When making decisions about using Pupil Premium funding it is important to consider the context of the school, and the subsequent challenges faced. This alongside research conducted by the EEF.  </w:t>
            </w:r>
          </w:p>
          <w:p w14:paraId="47CEA675" w14:textId="77777777" w:rsidR="00465DB9" w:rsidRDefault="00465DB9" w:rsidP="00465DB9">
            <w:pPr>
              <w:spacing w:after="162" w:line="258" w:lineRule="auto"/>
              <w:ind w:right="46"/>
            </w:pPr>
            <w:r>
              <w:rPr>
                <w:rFonts w:ascii="Arial" w:eastAsia="Arial" w:hAnsi="Arial" w:cs="Arial"/>
              </w:rPr>
              <w:t xml:space="preserve">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 </w:t>
            </w:r>
          </w:p>
          <w:p w14:paraId="5DD4BD01" w14:textId="2C8E44B4" w:rsidR="00465DB9" w:rsidRDefault="00465DB9" w:rsidP="00465DB9">
            <w:pPr>
              <w:ind w:right="877"/>
            </w:pPr>
            <w:r>
              <w:rPr>
                <w:rFonts w:ascii="Arial" w:eastAsia="Arial" w:hAnsi="Arial" w:cs="Arial"/>
              </w:rPr>
              <w:t xml:space="preserve">School recognises that not all pupils who receive free school meals will be socially disadvantaged and that not all pupils who are socially disadvantaged are registered or qualify for free school meals, because of this we reserve the right to allocate the Pupil Premium funding to support any pupil or groups of pupils the school has identified as needing intervention and support. </w:t>
            </w:r>
          </w:p>
          <w:p w14:paraId="4563BBC9" w14:textId="77777777" w:rsidR="00465DB9" w:rsidRDefault="00465DB9" w:rsidP="00465DB9">
            <w:pPr>
              <w:ind w:left="6"/>
              <w:jc w:val="center"/>
            </w:pPr>
            <w:r>
              <w:rPr>
                <w:rFonts w:ascii="Arial" w:eastAsia="Arial" w:hAnsi="Arial" w:cs="Arial"/>
                <w:b/>
              </w:rPr>
              <w:t xml:space="preserve"> </w:t>
            </w:r>
          </w:p>
          <w:p w14:paraId="1E27E17E" w14:textId="329E60CB" w:rsidR="00465DB9" w:rsidRDefault="00465DB9" w:rsidP="00465DB9">
            <w:r>
              <w:rPr>
                <w:rFonts w:ascii="Arial" w:eastAsia="Arial" w:hAnsi="Arial" w:cs="Arial"/>
              </w:rPr>
              <w:t xml:space="preserve">Our broad and overarching objective for disadvantaged pupils at Chellaston Infant and Junior school is that: </w:t>
            </w:r>
          </w:p>
          <w:p w14:paraId="7B025F95" w14:textId="77777777" w:rsidR="00465DB9" w:rsidRDefault="00465DB9" w:rsidP="00465DB9">
            <w:r>
              <w:rPr>
                <w:rFonts w:ascii="Arial" w:eastAsia="Arial" w:hAnsi="Arial" w:cs="Arial"/>
              </w:rPr>
              <w:t xml:space="preserve"> </w:t>
            </w:r>
          </w:p>
          <w:p w14:paraId="2519DBE7" w14:textId="77777777" w:rsidR="00465DB9" w:rsidRDefault="00465DB9" w:rsidP="00465DB9">
            <w:pPr>
              <w:numPr>
                <w:ilvl w:val="0"/>
                <w:numId w:val="26"/>
              </w:numPr>
              <w:spacing w:after="2" w:line="257" w:lineRule="auto"/>
              <w:ind w:hanging="144"/>
            </w:pPr>
            <w:r>
              <w:rPr>
                <w:rFonts w:ascii="Arial" w:eastAsia="Arial" w:hAnsi="Arial" w:cs="Arial"/>
              </w:rPr>
              <w:t xml:space="preserve">When they leave our school, their attainment is no different to that of non-disadvantaged pupils and as such they are academically ready for the transition to secondary school. </w:t>
            </w:r>
          </w:p>
          <w:p w14:paraId="6C1601A9" w14:textId="77777777" w:rsidR="00465DB9" w:rsidRDefault="00465DB9" w:rsidP="00465DB9">
            <w:pPr>
              <w:numPr>
                <w:ilvl w:val="0"/>
                <w:numId w:val="26"/>
              </w:numPr>
              <w:ind w:hanging="144"/>
            </w:pPr>
            <w:r>
              <w:rPr>
                <w:rFonts w:ascii="Arial" w:eastAsia="Arial" w:hAnsi="Arial" w:cs="Arial"/>
              </w:rPr>
              <w:t xml:space="preserve">They lose any reading attainment deficit they have on entry to school and all leave KS2 as fluent and proficient readers.  </w:t>
            </w:r>
          </w:p>
          <w:p w14:paraId="234A9AF2" w14:textId="77777777" w:rsidR="00465DB9" w:rsidRDefault="00465DB9" w:rsidP="00465DB9">
            <w:pPr>
              <w:numPr>
                <w:ilvl w:val="0"/>
                <w:numId w:val="26"/>
              </w:numPr>
              <w:spacing w:after="2" w:line="257" w:lineRule="auto"/>
              <w:ind w:hanging="144"/>
            </w:pPr>
            <w:r>
              <w:rPr>
                <w:rFonts w:ascii="Arial" w:eastAsia="Arial" w:hAnsi="Arial" w:cs="Arial"/>
              </w:rPr>
              <w:t xml:space="preserve">To provide support for the health and mental well-being of our pupils to enable them to access learning at an appropriate level. </w:t>
            </w:r>
          </w:p>
          <w:p w14:paraId="0026F4C8" w14:textId="77777777" w:rsidR="00465DB9" w:rsidRDefault="00465DB9" w:rsidP="00465DB9">
            <w:pPr>
              <w:numPr>
                <w:ilvl w:val="0"/>
                <w:numId w:val="26"/>
              </w:numPr>
              <w:ind w:hanging="144"/>
            </w:pPr>
            <w:r>
              <w:rPr>
                <w:rFonts w:ascii="Arial" w:eastAsia="Arial" w:hAnsi="Arial" w:cs="Arial"/>
              </w:rPr>
              <w:t xml:space="preserve">They have access to and take up a wide range of enrichment opportunities that enable them to develop cultural capital, life experiences and personal and social skills that are no different to those of other pupils.  </w:t>
            </w:r>
          </w:p>
          <w:p w14:paraId="71895F57" w14:textId="77777777" w:rsidR="00465DB9" w:rsidRDefault="00465DB9" w:rsidP="00465DB9">
            <w:pPr>
              <w:numPr>
                <w:ilvl w:val="0"/>
                <w:numId w:val="26"/>
              </w:numPr>
              <w:spacing w:line="260" w:lineRule="auto"/>
              <w:ind w:hanging="144"/>
            </w:pPr>
            <w:r>
              <w:rPr>
                <w:rFonts w:ascii="Arial" w:eastAsia="Arial" w:hAnsi="Arial" w:cs="Arial"/>
              </w:rPr>
              <w:t xml:space="preserve">Their absence from school is no greater than non-disadvantaged pupils and is less than all pupils nationally. </w:t>
            </w:r>
          </w:p>
          <w:p w14:paraId="3E1B7FC6" w14:textId="77777777" w:rsidR="00465DB9" w:rsidRDefault="00465DB9" w:rsidP="00465DB9">
            <w:pPr>
              <w:numPr>
                <w:ilvl w:val="0"/>
                <w:numId w:val="26"/>
              </w:numPr>
              <w:ind w:hanging="144"/>
            </w:pPr>
            <w:r>
              <w:rPr>
                <w:rFonts w:ascii="Arial" w:eastAsia="Arial" w:hAnsi="Arial" w:cs="Arial"/>
              </w:rPr>
              <w:t xml:space="preserve">Provide pastoral support for families of vulnerable pupils. </w:t>
            </w:r>
          </w:p>
          <w:p w14:paraId="614C9C4A" w14:textId="1E989116" w:rsidR="003723E4" w:rsidRDefault="003723E4" w:rsidP="00465DB9">
            <w:pPr>
              <w:ind w:left="721"/>
            </w:pPr>
          </w:p>
        </w:tc>
      </w:tr>
    </w:tbl>
    <w:p w14:paraId="59BBCC25" w14:textId="77777777" w:rsidR="003723E4" w:rsidRDefault="001F6407">
      <w:pPr>
        <w:pStyle w:val="Heading2"/>
        <w:spacing w:after="138"/>
        <w:ind w:left="-5"/>
      </w:pPr>
      <w:r>
        <w:lastRenderedPageBreak/>
        <w:t xml:space="preserve">Challenges </w:t>
      </w:r>
    </w:p>
    <w:p w14:paraId="1493840E" w14:textId="77777777" w:rsidR="003723E4" w:rsidRDefault="001F6407">
      <w:pPr>
        <w:spacing w:after="5"/>
        <w:ind w:left="-5" w:hanging="10"/>
      </w:pPr>
      <w:r>
        <w:rPr>
          <w:rFonts w:ascii="Arial" w:eastAsia="Arial" w:hAnsi="Arial" w:cs="Arial"/>
          <w:color w:val="0D0D0D"/>
          <w:sz w:val="24"/>
        </w:rPr>
        <w:t xml:space="preserve">This details the key challenges to achievement that we have identified among our disadvantaged pupils. </w:t>
      </w:r>
    </w:p>
    <w:tbl>
      <w:tblPr>
        <w:tblStyle w:val="TableGrid"/>
        <w:tblW w:w="9487" w:type="dxa"/>
        <w:tblInd w:w="6" w:type="dxa"/>
        <w:tblCellMar>
          <w:top w:w="13" w:type="dxa"/>
          <w:left w:w="159" w:type="dxa"/>
          <w:right w:w="64" w:type="dxa"/>
        </w:tblCellMar>
        <w:tblLook w:val="04A0" w:firstRow="1" w:lastRow="0" w:firstColumn="1" w:lastColumn="0" w:noHBand="0" w:noVBand="1"/>
      </w:tblPr>
      <w:tblGrid>
        <w:gridCol w:w="1474"/>
        <w:gridCol w:w="8013"/>
      </w:tblGrid>
      <w:tr w:rsidR="003723E4" w:rsidRPr="00C22D13" w14:paraId="626E99A8" w14:textId="77777777" w:rsidTr="00727613">
        <w:trPr>
          <w:trHeight w:val="678"/>
        </w:trPr>
        <w:tc>
          <w:tcPr>
            <w:tcW w:w="1474" w:type="dxa"/>
            <w:tcBorders>
              <w:top w:val="single" w:sz="4" w:space="0" w:color="000000"/>
              <w:left w:val="single" w:sz="4" w:space="0" w:color="000000"/>
              <w:bottom w:val="single" w:sz="4" w:space="0" w:color="000000"/>
              <w:right w:val="single" w:sz="4" w:space="0" w:color="000000"/>
            </w:tcBorders>
            <w:shd w:val="clear" w:color="auto" w:fill="CFDCE3"/>
          </w:tcPr>
          <w:p w14:paraId="7A3DD40A" w14:textId="77777777" w:rsidR="003723E4" w:rsidRPr="001C7BF0" w:rsidRDefault="001F6407">
            <w:r w:rsidRPr="001C7BF0">
              <w:rPr>
                <w:rFonts w:ascii="Arial" w:eastAsia="Arial" w:hAnsi="Arial" w:cs="Arial"/>
                <w:b/>
                <w:color w:val="0D0D0D"/>
                <w:sz w:val="24"/>
              </w:rPr>
              <w:t xml:space="preserve">Challenge number </w:t>
            </w:r>
          </w:p>
        </w:tc>
        <w:tc>
          <w:tcPr>
            <w:tcW w:w="8013" w:type="dxa"/>
            <w:tcBorders>
              <w:top w:val="single" w:sz="4" w:space="0" w:color="000000"/>
              <w:left w:val="single" w:sz="4" w:space="0" w:color="000000"/>
              <w:bottom w:val="single" w:sz="4" w:space="0" w:color="000000"/>
              <w:right w:val="single" w:sz="4" w:space="0" w:color="000000"/>
            </w:tcBorders>
            <w:shd w:val="clear" w:color="auto" w:fill="CFDCE3"/>
          </w:tcPr>
          <w:p w14:paraId="30FC845C" w14:textId="77777777" w:rsidR="003723E4" w:rsidRPr="001C7BF0" w:rsidRDefault="001F6407">
            <w:pPr>
              <w:ind w:left="6"/>
            </w:pPr>
            <w:r w:rsidRPr="001C7BF0">
              <w:rPr>
                <w:rFonts w:ascii="Arial" w:eastAsia="Arial" w:hAnsi="Arial" w:cs="Arial"/>
                <w:b/>
                <w:color w:val="0D0D0D"/>
                <w:sz w:val="24"/>
              </w:rPr>
              <w:t xml:space="preserve">Detail of challenge  </w:t>
            </w:r>
          </w:p>
        </w:tc>
      </w:tr>
      <w:tr w:rsidR="003723E4" w:rsidRPr="00C22D13" w14:paraId="62458E65" w14:textId="77777777" w:rsidTr="00727613">
        <w:trPr>
          <w:trHeight w:val="1022"/>
        </w:trPr>
        <w:tc>
          <w:tcPr>
            <w:tcW w:w="1474" w:type="dxa"/>
            <w:tcBorders>
              <w:top w:val="single" w:sz="4" w:space="0" w:color="000000"/>
              <w:left w:val="single" w:sz="4" w:space="0" w:color="000000"/>
              <w:bottom w:val="single" w:sz="4" w:space="0" w:color="000000"/>
              <w:right w:val="single" w:sz="4" w:space="0" w:color="000000"/>
            </w:tcBorders>
          </w:tcPr>
          <w:p w14:paraId="4809B2E0" w14:textId="77777777" w:rsidR="003723E4" w:rsidRPr="001C7BF0" w:rsidRDefault="001F6407">
            <w:r w:rsidRPr="001C7BF0">
              <w:rPr>
                <w:rFonts w:ascii="Arial" w:eastAsia="Arial" w:hAnsi="Arial" w:cs="Arial"/>
              </w:rPr>
              <w:t>1</w:t>
            </w:r>
            <w:r w:rsidRPr="001C7BF0">
              <w:rPr>
                <w:rFonts w:ascii="Arial" w:eastAsia="Arial" w:hAnsi="Arial" w:cs="Arial"/>
                <w:color w:val="0D0D0D"/>
              </w:rPr>
              <w:t xml:space="preserve"> </w:t>
            </w:r>
          </w:p>
        </w:tc>
        <w:tc>
          <w:tcPr>
            <w:tcW w:w="8013" w:type="dxa"/>
            <w:tcBorders>
              <w:top w:val="single" w:sz="4" w:space="0" w:color="000000"/>
              <w:left w:val="single" w:sz="4" w:space="0" w:color="000000"/>
              <w:bottom w:val="single" w:sz="4" w:space="0" w:color="000000"/>
              <w:right w:val="single" w:sz="4" w:space="0" w:color="000000"/>
            </w:tcBorders>
          </w:tcPr>
          <w:p w14:paraId="372003FB" w14:textId="77777777" w:rsidR="003723E4" w:rsidRPr="001C7BF0" w:rsidRDefault="001F6407">
            <w:pPr>
              <w:ind w:left="6"/>
            </w:pPr>
            <w:r w:rsidRPr="001C7BF0">
              <w:rPr>
                <w:rFonts w:ascii="Arial" w:eastAsia="Arial" w:hAnsi="Arial" w:cs="Arial"/>
                <w:sz w:val="24"/>
              </w:rPr>
              <w:t xml:space="preserve">Attainment of PP and vulnerable children remains below that of non-PP.  Although these gaps did decrease last year, they are still a significant issue especially within English and Maths. </w:t>
            </w:r>
          </w:p>
        </w:tc>
      </w:tr>
      <w:tr w:rsidR="003723E4" w:rsidRPr="00C22D13" w14:paraId="7FED42BA" w14:textId="77777777" w:rsidTr="00F75C19">
        <w:trPr>
          <w:trHeight w:val="1626"/>
        </w:trPr>
        <w:tc>
          <w:tcPr>
            <w:tcW w:w="1474" w:type="dxa"/>
            <w:tcBorders>
              <w:top w:val="single" w:sz="4" w:space="0" w:color="000000"/>
              <w:left w:val="single" w:sz="4" w:space="0" w:color="000000"/>
              <w:bottom w:val="single" w:sz="4" w:space="0" w:color="000000"/>
              <w:right w:val="single" w:sz="4" w:space="0" w:color="000000"/>
            </w:tcBorders>
          </w:tcPr>
          <w:p w14:paraId="2174AD35" w14:textId="77777777" w:rsidR="003723E4" w:rsidRPr="001C7BF0" w:rsidRDefault="001F6407">
            <w:r w:rsidRPr="001C7BF0">
              <w:rPr>
                <w:rFonts w:ascii="Arial" w:eastAsia="Arial" w:hAnsi="Arial" w:cs="Arial"/>
              </w:rPr>
              <w:t>2</w:t>
            </w:r>
            <w:r w:rsidRPr="001C7BF0">
              <w:rPr>
                <w:rFonts w:ascii="Arial" w:eastAsia="Arial" w:hAnsi="Arial" w:cs="Arial"/>
                <w:color w:val="0D0D0D"/>
              </w:rPr>
              <w:t xml:space="preserve"> </w:t>
            </w:r>
          </w:p>
        </w:tc>
        <w:tc>
          <w:tcPr>
            <w:tcW w:w="8013" w:type="dxa"/>
            <w:tcBorders>
              <w:top w:val="single" w:sz="4" w:space="0" w:color="000000"/>
              <w:left w:val="single" w:sz="4" w:space="0" w:color="000000"/>
              <w:bottom w:val="single" w:sz="4" w:space="0" w:color="000000"/>
              <w:right w:val="single" w:sz="4" w:space="0" w:color="000000"/>
            </w:tcBorders>
          </w:tcPr>
          <w:p w14:paraId="14258F0B" w14:textId="78C68664" w:rsidR="00727613" w:rsidRPr="00F75C19" w:rsidRDefault="001F6407" w:rsidP="00F75C19">
            <w:pPr>
              <w:ind w:left="6"/>
              <w:rPr>
                <w:rFonts w:ascii="Arial" w:eastAsia="Arial" w:hAnsi="Arial" w:cs="Arial"/>
                <w:sz w:val="24"/>
              </w:rPr>
            </w:pPr>
            <w:r w:rsidRPr="001C7BF0">
              <w:rPr>
                <w:rFonts w:ascii="Arial" w:eastAsia="Arial" w:hAnsi="Arial" w:cs="Arial"/>
                <w:color w:val="0D0D0D"/>
                <w:sz w:val="24"/>
              </w:rPr>
              <w:t xml:space="preserve">Engagement at home with reading is lower than that of non-PP children.  A number of our pupils entitled to the PP grant have limited access to reading books at their exact level and opportunities to discuss books in </w:t>
            </w:r>
            <w:r w:rsidR="00C22D13" w:rsidRPr="001C7BF0">
              <w:rPr>
                <w:rFonts w:ascii="Arial" w:eastAsia="Arial" w:hAnsi="Arial" w:cs="Arial"/>
                <w:color w:val="0D0D0D"/>
                <w:sz w:val="24"/>
              </w:rPr>
              <w:t xml:space="preserve">a non-classroom environment.  For some PP children, support is limited due to adult literacy levels in the home.  </w:t>
            </w:r>
            <w:r w:rsidR="00C22D13" w:rsidRPr="001C7BF0">
              <w:rPr>
                <w:rFonts w:ascii="Arial" w:eastAsia="Arial" w:hAnsi="Arial" w:cs="Arial"/>
                <w:sz w:val="24"/>
              </w:rPr>
              <w:t xml:space="preserve"> </w:t>
            </w:r>
          </w:p>
        </w:tc>
      </w:tr>
      <w:tr w:rsidR="003723E4" w:rsidRPr="00C22D13" w14:paraId="1E753BFC" w14:textId="77777777" w:rsidTr="00727613">
        <w:trPr>
          <w:trHeight w:val="1295"/>
        </w:trPr>
        <w:tc>
          <w:tcPr>
            <w:tcW w:w="1474" w:type="dxa"/>
            <w:tcBorders>
              <w:top w:val="single" w:sz="4" w:space="0" w:color="000000"/>
              <w:left w:val="single" w:sz="4" w:space="0" w:color="000000"/>
              <w:bottom w:val="single" w:sz="4" w:space="0" w:color="000000"/>
              <w:right w:val="single" w:sz="4" w:space="0" w:color="000000"/>
            </w:tcBorders>
          </w:tcPr>
          <w:p w14:paraId="50C70E83" w14:textId="77777777" w:rsidR="003723E4" w:rsidRPr="00C22D13" w:rsidRDefault="001F6407">
            <w:pPr>
              <w:rPr>
                <w:highlight w:val="yellow"/>
              </w:rPr>
            </w:pPr>
            <w:r w:rsidRPr="0090089D">
              <w:rPr>
                <w:rFonts w:ascii="Arial" w:eastAsia="Arial" w:hAnsi="Arial" w:cs="Arial"/>
              </w:rPr>
              <w:t xml:space="preserve">3 </w:t>
            </w:r>
          </w:p>
        </w:tc>
        <w:tc>
          <w:tcPr>
            <w:tcW w:w="8013" w:type="dxa"/>
            <w:tcBorders>
              <w:top w:val="single" w:sz="4" w:space="0" w:color="000000"/>
              <w:left w:val="single" w:sz="4" w:space="0" w:color="000000"/>
              <w:bottom w:val="single" w:sz="4" w:space="0" w:color="000000"/>
              <w:right w:val="single" w:sz="4" w:space="0" w:color="000000"/>
            </w:tcBorders>
          </w:tcPr>
          <w:p w14:paraId="7F84A32F" w14:textId="77777777" w:rsidR="003723E4" w:rsidRPr="00C22D13" w:rsidRDefault="001F6407">
            <w:pPr>
              <w:ind w:left="5"/>
              <w:rPr>
                <w:highlight w:val="yellow"/>
              </w:rPr>
            </w:pPr>
            <w:r w:rsidRPr="0090089D">
              <w:rPr>
                <w:rFonts w:ascii="Arial" w:eastAsia="Arial" w:hAnsi="Arial" w:cs="Arial"/>
                <w:color w:val="0D0D0D"/>
                <w:sz w:val="24"/>
              </w:rPr>
              <w:t>Some parents of our pupils entitled to the PP grant may not be able to pay or contribute to the enrichment trips planned. As a result, this could limit the breadth of their curricular experiences, reduce their cultural capital and keep aspirations limited.</w:t>
            </w:r>
            <w:r w:rsidRPr="0090089D">
              <w:rPr>
                <w:rFonts w:ascii="Arial" w:eastAsia="Arial" w:hAnsi="Arial" w:cs="Arial"/>
                <w:sz w:val="24"/>
              </w:rPr>
              <w:t xml:space="preserve"> </w:t>
            </w:r>
          </w:p>
        </w:tc>
      </w:tr>
      <w:tr w:rsidR="003723E4" w:rsidRPr="00C22D13" w14:paraId="580017D8" w14:textId="77777777" w:rsidTr="00727613">
        <w:trPr>
          <w:trHeight w:val="1296"/>
        </w:trPr>
        <w:tc>
          <w:tcPr>
            <w:tcW w:w="1474" w:type="dxa"/>
            <w:tcBorders>
              <w:top w:val="single" w:sz="4" w:space="0" w:color="000000"/>
              <w:left w:val="single" w:sz="4" w:space="0" w:color="000000"/>
              <w:bottom w:val="single" w:sz="4" w:space="0" w:color="000000"/>
              <w:right w:val="single" w:sz="4" w:space="0" w:color="000000"/>
            </w:tcBorders>
          </w:tcPr>
          <w:p w14:paraId="128AFA68" w14:textId="77777777" w:rsidR="003723E4" w:rsidRPr="001C7BF0" w:rsidRDefault="001F6407">
            <w:r w:rsidRPr="001C7BF0">
              <w:rPr>
                <w:rFonts w:ascii="Arial" w:eastAsia="Arial" w:hAnsi="Arial" w:cs="Arial"/>
                <w:color w:val="0D0D0D"/>
              </w:rPr>
              <w:t xml:space="preserve">4 </w:t>
            </w:r>
          </w:p>
        </w:tc>
        <w:tc>
          <w:tcPr>
            <w:tcW w:w="8013" w:type="dxa"/>
            <w:tcBorders>
              <w:top w:val="single" w:sz="4" w:space="0" w:color="000000"/>
              <w:left w:val="single" w:sz="4" w:space="0" w:color="000000"/>
              <w:bottom w:val="single" w:sz="4" w:space="0" w:color="000000"/>
              <w:right w:val="single" w:sz="4" w:space="0" w:color="000000"/>
            </w:tcBorders>
          </w:tcPr>
          <w:p w14:paraId="78B522AC" w14:textId="77777777" w:rsidR="003723E4" w:rsidRPr="001C7BF0" w:rsidRDefault="001F6407">
            <w:pPr>
              <w:ind w:left="5"/>
            </w:pPr>
            <w:r w:rsidRPr="001C7BF0">
              <w:rPr>
                <w:rFonts w:ascii="Arial" w:eastAsia="Arial" w:hAnsi="Arial" w:cs="Arial"/>
                <w:color w:val="0D0D0D"/>
                <w:sz w:val="24"/>
              </w:rPr>
              <w:t>A number of our Pupils entitled to the PP grant have complex family situations, and or are SEN children, are dealing with family loss or have mental health needs for a number of reasons. This has a significant impact on the children’s social and academic progress.</w:t>
            </w:r>
            <w:r w:rsidRPr="001C7BF0">
              <w:rPr>
                <w:rFonts w:ascii="Arial" w:eastAsia="Arial" w:hAnsi="Arial" w:cs="Arial"/>
                <w:sz w:val="24"/>
              </w:rPr>
              <w:t xml:space="preserve"> </w:t>
            </w:r>
          </w:p>
        </w:tc>
      </w:tr>
      <w:tr w:rsidR="003723E4" w:rsidRPr="00C22D13" w14:paraId="41E0D101" w14:textId="77777777" w:rsidTr="00727613">
        <w:trPr>
          <w:trHeight w:val="740"/>
        </w:trPr>
        <w:tc>
          <w:tcPr>
            <w:tcW w:w="1474" w:type="dxa"/>
            <w:tcBorders>
              <w:top w:val="single" w:sz="4" w:space="0" w:color="000000"/>
              <w:left w:val="single" w:sz="4" w:space="0" w:color="000000"/>
              <w:bottom w:val="single" w:sz="4" w:space="0" w:color="000000"/>
              <w:right w:val="single" w:sz="4" w:space="0" w:color="000000"/>
            </w:tcBorders>
          </w:tcPr>
          <w:p w14:paraId="169FA0F3" w14:textId="77777777" w:rsidR="003723E4" w:rsidRPr="001C7BF0" w:rsidRDefault="001F6407">
            <w:r w:rsidRPr="001C7BF0">
              <w:rPr>
                <w:rFonts w:ascii="Arial" w:eastAsia="Arial" w:hAnsi="Arial" w:cs="Arial"/>
                <w:color w:val="0D0D0D"/>
              </w:rPr>
              <w:t xml:space="preserve">5 </w:t>
            </w:r>
          </w:p>
        </w:tc>
        <w:tc>
          <w:tcPr>
            <w:tcW w:w="8013" w:type="dxa"/>
            <w:tcBorders>
              <w:top w:val="single" w:sz="4" w:space="0" w:color="000000"/>
              <w:left w:val="single" w:sz="4" w:space="0" w:color="000000"/>
              <w:bottom w:val="single" w:sz="4" w:space="0" w:color="000000"/>
              <w:right w:val="single" w:sz="4" w:space="0" w:color="000000"/>
            </w:tcBorders>
            <w:vAlign w:val="center"/>
          </w:tcPr>
          <w:p w14:paraId="04EE37D6" w14:textId="38E4CF77" w:rsidR="003723E4" w:rsidRPr="001C7BF0" w:rsidRDefault="001F6407">
            <w:pPr>
              <w:ind w:left="5"/>
            </w:pPr>
            <w:r w:rsidRPr="001C7BF0">
              <w:rPr>
                <w:rFonts w:ascii="Arial" w:eastAsia="Arial" w:hAnsi="Arial" w:cs="Arial"/>
                <w:sz w:val="24"/>
              </w:rPr>
              <w:t xml:space="preserve">Attendance and behaviour </w:t>
            </w:r>
            <w:r w:rsidR="00AC1BA6" w:rsidRPr="001C7BF0">
              <w:rPr>
                <w:rFonts w:ascii="Arial" w:eastAsia="Arial" w:hAnsi="Arial" w:cs="Arial"/>
                <w:sz w:val="24"/>
              </w:rPr>
              <w:t>impact</w:t>
            </w:r>
            <w:r w:rsidRPr="001C7BF0">
              <w:rPr>
                <w:rFonts w:ascii="Arial" w:eastAsia="Arial" w:hAnsi="Arial" w:cs="Arial"/>
                <w:sz w:val="24"/>
              </w:rPr>
              <w:t xml:space="preserve"> some PP and vulnerable children’s attainment.  </w:t>
            </w:r>
          </w:p>
        </w:tc>
      </w:tr>
    </w:tbl>
    <w:p w14:paraId="68BED90B" w14:textId="77777777" w:rsidR="003723E4" w:rsidRPr="00AC1BA6" w:rsidRDefault="001F6407">
      <w:pPr>
        <w:pStyle w:val="Heading2"/>
        <w:spacing w:after="138"/>
        <w:ind w:left="-5"/>
      </w:pPr>
      <w:r w:rsidRPr="00AC1BA6">
        <w:t xml:space="preserve">Intended outcomes  </w:t>
      </w:r>
    </w:p>
    <w:p w14:paraId="634FE48B" w14:textId="65CCA3D0" w:rsidR="00727613" w:rsidRPr="00727613" w:rsidRDefault="001F6407">
      <w:pPr>
        <w:spacing w:after="3"/>
        <w:rPr>
          <w:rFonts w:ascii="Arial" w:eastAsia="Arial" w:hAnsi="Arial" w:cs="Arial"/>
          <w:color w:val="0D0D0D"/>
          <w:sz w:val="24"/>
        </w:rPr>
      </w:pPr>
      <w:r w:rsidRPr="00AC1BA6">
        <w:rPr>
          <w:rFonts w:ascii="Arial" w:eastAsia="Arial" w:hAnsi="Arial" w:cs="Arial"/>
          <w:sz w:val="24"/>
        </w:rPr>
        <w:t xml:space="preserve">This explains the outcomes we are aiming for </w:t>
      </w:r>
      <w:r w:rsidRPr="00AC1BA6">
        <w:rPr>
          <w:rFonts w:ascii="Arial" w:eastAsia="Arial" w:hAnsi="Arial" w:cs="Arial"/>
          <w:b/>
          <w:sz w:val="24"/>
        </w:rPr>
        <w:t>by the end of our current strategy plan</w:t>
      </w:r>
      <w:r w:rsidRPr="00AC1BA6">
        <w:rPr>
          <w:rFonts w:ascii="Arial" w:eastAsia="Arial" w:hAnsi="Arial" w:cs="Arial"/>
          <w:sz w:val="24"/>
        </w:rPr>
        <w:t>, and how we will measure whether they have been achieved.</w:t>
      </w:r>
      <w:r w:rsidRPr="00AC1BA6">
        <w:rPr>
          <w:rFonts w:ascii="Arial" w:eastAsia="Arial" w:hAnsi="Arial" w:cs="Arial"/>
          <w:color w:val="0D0D0D"/>
          <w:sz w:val="24"/>
        </w:rPr>
        <w:t xml:space="preserve"> </w:t>
      </w:r>
    </w:p>
    <w:p w14:paraId="0A908861" w14:textId="77777777" w:rsidR="00727613" w:rsidRPr="00AC1BA6" w:rsidRDefault="00727613">
      <w:pPr>
        <w:spacing w:after="3"/>
      </w:pPr>
    </w:p>
    <w:tbl>
      <w:tblPr>
        <w:tblStyle w:val="TableGrid"/>
        <w:tblW w:w="9487" w:type="dxa"/>
        <w:tblInd w:w="6" w:type="dxa"/>
        <w:tblCellMar>
          <w:top w:w="13" w:type="dxa"/>
          <w:left w:w="105" w:type="dxa"/>
          <w:right w:w="66" w:type="dxa"/>
        </w:tblCellMar>
        <w:tblLook w:val="04A0" w:firstRow="1" w:lastRow="0" w:firstColumn="1" w:lastColumn="0" w:noHBand="0" w:noVBand="1"/>
      </w:tblPr>
      <w:tblGrid>
        <w:gridCol w:w="2830"/>
        <w:gridCol w:w="6657"/>
      </w:tblGrid>
      <w:tr w:rsidR="003723E4" w:rsidRPr="00AC1BA6" w14:paraId="1F2193E5" w14:textId="77777777">
        <w:trPr>
          <w:trHeight w:val="403"/>
        </w:trPr>
        <w:tc>
          <w:tcPr>
            <w:tcW w:w="2830" w:type="dxa"/>
            <w:tcBorders>
              <w:top w:val="single" w:sz="4" w:space="0" w:color="000000"/>
              <w:left w:val="single" w:sz="4" w:space="0" w:color="000000"/>
              <w:bottom w:val="single" w:sz="4" w:space="0" w:color="000000"/>
              <w:right w:val="single" w:sz="4" w:space="0" w:color="000000"/>
            </w:tcBorders>
            <w:shd w:val="clear" w:color="auto" w:fill="CFDCE3"/>
          </w:tcPr>
          <w:p w14:paraId="26AAEA1E" w14:textId="77777777" w:rsidR="003723E4" w:rsidRPr="00AC1BA6" w:rsidRDefault="001F6407">
            <w:pPr>
              <w:ind w:left="25"/>
            </w:pPr>
            <w:r w:rsidRPr="00AC1BA6">
              <w:rPr>
                <w:rFonts w:ascii="Arial" w:eastAsia="Arial" w:hAnsi="Arial" w:cs="Arial"/>
                <w:b/>
                <w:color w:val="0D0D0D"/>
                <w:sz w:val="24"/>
              </w:rPr>
              <w:t xml:space="preserve">Intended outcome </w:t>
            </w:r>
          </w:p>
        </w:tc>
        <w:tc>
          <w:tcPr>
            <w:tcW w:w="6657" w:type="dxa"/>
            <w:tcBorders>
              <w:top w:val="single" w:sz="4" w:space="0" w:color="000000"/>
              <w:left w:val="single" w:sz="4" w:space="0" w:color="000000"/>
              <w:bottom w:val="single" w:sz="4" w:space="0" w:color="000000"/>
              <w:right w:val="single" w:sz="4" w:space="0" w:color="000000"/>
            </w:tcBorders>
            <w:shd w:val="clear" w:color="auto" w:fill="CFDCE3"/>
          </w:tcPr>
          <w:p w14:paraId="05E43713" w14:textId="77777777" w:rsidR="003723E4" w:rsidRPr="00AC1BA6" w:rsidRDefault="001F6407">
            <w:pPr>
              <w:ind w:left="27"/>
            </w:pPr>
            <w:r w:rsidRPr="00AC1BA6">
              <w:rPr>
                <w:rFonts w:ascii="Arial" w:eastAsia="Arial" w:hAnsi="Arial" w:cs="Arial"/>
                <w:b/>
                <w:color w:val="0D0D0D"/>
                <w:sz w:val="24"/>
              </w:rPr>
              <w:t xml:space="preserve">Success criteria </w:t>
            </w:r>
          </w:p>
        </w:tc>
      </w:tr>
      <w:tr w:rsidR="003723E4" w:rsidRPr="00C22D13" w14:paraId="4DBDD94D" w14:textId="77777777">
        <w:trPr>
          <w:trHeight w:val="3572"/>
        </w:trPr>
        <w:tc>
          <w:tcPr>
            <w:tcW w:w="2830" w:type="dxa"/>
            <w:tcBorders>
              <w:top w:val="single" w:sz="4" w:space="0" w:color="000000"/>
              <w:left w:val="single" w:sz="4" w:space="0" w:color="000000"/>
              <w:bottom w:val="single" w:sz="4" w:space="0" w:color="000000"/>
              <w:right w:val="single" w:sz="4" w:space="0" w:color="000000"/>
            </w:tcBorders>
          </w:tcPr>
          <w:p w14:paraId="66337050" w14:textId="77777777" w:rsidR="003723E4" w:rsidRPr="001C7BF0" w:rsidRDefault="001F6407">
            <w:pPr>
              <w:spacing w:after="102"/>
              <w:ind w:left="25"/>
            </w:pPr>
            <w:r w:rsidRPr="001C7BF0">
              <w:rPr>
                <w:rFonts w:ascii="Arial" w:eastAsia="Arial" w:hAnsi="Arial" w:cs="Arial"/>
                <w:b/>
                <w:sz w:val="24"/>
              </w:rPr>
              <w:t xml:space="preserve">PP Attainment </w:t>
            </w:r>
          </w:p>
          <w:p w14:paraId="5E6888C6" w14:textId="54FE2D34" w:rsidR="003723E4" w:rsidRPr="001C7BF0" w:rsidRDefault="001F6407">
            <w:pPr>
              <w:ind w:left="25" w:right="2"/>
            </w:pPr>
            <w:r w:rsidRPr="001C7BF0">
              <w:rPr>
                <w:rFonts w:ascii="Arial" w:eastAsia="Arial" w:hAnsi="Arial" w:cs="Arial"/>
                <w:sz w:val="24"/>
              </w:rPr>
              <w:t xml:space="preserve">Raise attainment in FS2 and KS1 to ensure that all </w:t>
            </w:r>
            <w:r w:rsidR="00591B7F">
              <w:rPr>
                <w:rFonts w:ascii="Arial" w:eastAsia="Arial" w:hAnsi="Arial" w:cs="Arial"/>
                <w:sz w:val="24"/>
              </w:rPr>
              <w:t xml:space="preserve">PP </w:t>
            </w:r>
            <w:r w:rsidRPr="001C7BF0">
              <w:rPr>
                <w:rFonts w:ascii="Arial" w:eastAsia="Arial" w:hAnsi="Arial" w:cs="Arial"/>
                <w:sz w:val="24"/>
              </w:rPr>
              <w:t xml:space="preserve">pupils with no SEN meet </w:t>
            </w:r>
            <w:r w:rsidR="00F75C19">
              <w:rPr>
                <w:rFonts w:ascii="Arial" w:eastAsia="Arial" w:hAnsi="Arial" w:cs="Arial"/>
                <w:sz w:val="24"/>
              </w:rPr>
              <w:t>GLD</w:t>
            </w:r>
            <w:r w:rsidRPr="001C7BF0">
              <w:rPr>
                <w:rFonts w:ascii="Arial" w:eastAsia="Arial" w:hAnsi="Arial" w:cs="Arial"/>
                <w:sz w:val="24"/>
              </w:rPr>
              <w:t xml:space="preserve"> or expected outcomes.  </w:t>
            </w:r>
          </w:p>
        </w:tc>
        <w:tc>
          <w:tcPr>
            <w:tcW w:w="6657" w:type="dxa"/>
            <w:tcBorders>
              <w:top w:val="single" w:sz="4" w:space="0" w:color="000000"/>
              <w:left w:val="single" w:sz="4" w:space="0" w:color="000000"/>
              <w:bottom w:val="single" w:sz="4" w:space="0" w:color="000000"/>
              <w:right w:val="single" w:sz="4" w:space="0" w:color="000000"/>
            </w:tcBorders>
          </w:tcPr>
          <w:p w14:paraId="6B53FA5B" w14:textId="22466799" w:rsidR="003723E4" w:rsidRPr="001C7BF0" w:rsidRDefault="001F6407">
            <w:pPr>
              <w:numPr>
                <w:ilvl w:val="0"/>
                <w:numId w:val="2"/>
              </w:numPr>
              <w:spacing w:after="12" w:line="242" w:lineRule="auto"/>
              <w:ind w:hanging="360"/>
            </w:pPr>
            <w:r w:rsidRPr="001C7BF0">
              <w:rPr>
                <w:rFonts w:ascii="Arial" w:eastAsia="Arial" w:hAnsi="Arial" w:cs="Arial"/>
                <w:sz w:val="24"/>
              </w:rPr>
              <w:t xml:space="preserve">Outcomes from 2024/25 will be in line with National Average for </w:t>
            </w:r>
            <w:r w:rsidR="00F75C19">
              <w:rPr>
                <w:rFonts w:ascii="Arial" w:eastAsia="Arial" w:hAnsi="Arial" w:cs="Arial"/>
                <w:sz w:val="24"/>
              </w:rPr>
              <w:t>GLD</w:t>
            </w:r>
            <w:r w:rsidRPr="001C7BF0">
              <w:rPr>
                <w:rFonts w:ascii="Arial" w:eastAsia="Arial" w:hAnsi="Arial" w:cs="Arial"/>
                <w:sz w:val="24"/>
              </w:rPr>
              <w:t xml:space="preserve"> for Pupil Premium children with no SEN. </w:t>
            </w:r>
          </w:p>
          <w:p w14:paraId="0FB85A84" w14:textId="77777777" w:rsidR="003723E4" w:rsidRPr="001C7BF0" w:rsidRDefault="001F6407">
            <w:pPr>
              <w:numPr>
                <w:ilvl w:val="0"/>
                <w:numId w:val="2"/>
              </w:numPr>
              <w:spacing w:after="12" w:line="243" w:lineRule="auto"/>
              <w:ind w:hanging="360"/>
            </w:pPr>
            <w:r w:rsidRPr="001C7BF0">
              <w:rPr>
                <w:rFonts w:ascii="Arial" w:eastAsia="Arial" w:hAnsi="Arial" w:cs="Arial"/>
                <w:sz w:val="24"/>
              </w:rPr>
              <w:t xml:space="preserve">Year 1: Phonics outcomes from 2024/25 will be in line with National Average for Year 1 for Pupil Premium pupils with no SEN. </w:t>
            </w:r>
          </w:p>
          <w:p w14:paraId="2E752B55" w14:textId="77777777" w:rsidR="003723E4" w:rsidRPr="001C7BF0" w:rsidRDefault="001F6407">
            <w:pPr>
              <w:numPr>
                <w:ilvl w:val="0"/>
                <w:numId w:val="2"/>
              </w:numPr>
              <w:spacing w:after="12" w:line="242" w:lineRule="auto"/>
              <w:ind w:hanging="360"/>
            </w:pPr>
            <w:r w:rsidRPr="001C7BF0">
              <w:rPr>
                <w:rFonts w:ascii="Arial" w:eastAsia="Arial" w:hAnsi="Arial" w:cs="Arial"/>
                <w:sz w:val="24"/>
              </w:rPr>
              <w:t xml:space="preserve">Year 2: Phonics outcomes from 2024/25 will be in line with National Average for Year 2 for Pupil Premium pupils with no SEN. </w:t>
            </w:r>
          </w:p>
          <w:p w14:paraId="600C2A41" w14:textId="77777777" w:rsidR="003723E4" w:rsidRPr="001C7BF0" w:rsidRDefault="001F6407">
            <w:pPr>
              <w:numPr>
                <w:ilvl w:val="0"/>
                <w:numId w:val="2"/>
              </w:numPr>
              <w:ind w:hanging="360"/>
            </w:pPr>
            <w:r w:rsidRPr="001C7BF0">
              <w:rPr>
                <w:rFonts w:ascii="Arial" w:eastAsia="Arial" w:hAnsi="Arial" w:cs="Arial"/>
                <w:sz w:val="24"/>
              </w:rPr>
              <w:t xml:space="preserve">Outcomes from 2024/25 will be in line with National Average for the end of KS1 for Pupil Premium pupils with no SEN.  </w:t>
            </w:r>
          </w:p>
        </w:tc>
      </w:tr>
      <w:tr w:rsidR="003723E4" w:rsidRPr="00C22D13" w14:paraId="087E7627" w14:textId="77777777">
        <w:trPr>
          <w:trHeight w:val="2821"/>
        </w:trPr>
        <w:tc>
          <w:tcPr>
            <w:tcW w:w="2830" w:type="dxa"/>
            <w:tcBorders>
              <w:top w:val="single" w:sz="4" w:space="0" w:color="000000"/>
              <w:left w:val="single" w:sz="4" w:space="0" w:color="000000"/>
              <w:bottom w:val="single" w:sz="4" w:space="0" w:color="000000"/>
              <w:right w:val="single" w:sz="4" w:space="0" w:color="000000"/>
            </w:tcBorders>
          </w:tcPr>
          <w:p w14:paraId="07464913" w14:textId="77777777" w:rsidR="003723E4" w:rsidRPr="001C7BF0" w:rsidRDefault="001F6407">
            <w:pPr>
              <w:spacing w:after="120" w:line="239" w:lineRule="auto"/>
            </w:pPr>
            <w:r w:rsidRPr="001C7BF0">
              <w:rPr>
                <w:rFonts w:ascii="Arial" w:eastAsia="Arial" w:hAnsi="Arial" w:cs="Arial"/>
                <w:b/>
                <w:sz w:val="24"/>
              </w:rPr>
              <w:lastRenderedPageBreak/>
              <w:t xml:space="preserve">Engagement with reading </w:t>
            </w:r>
          </w:p>
          <w:p w14:paraId="2E6E192C" w14:textId="77777777" w:rsidR="003723E4" w:rsidRPr="001C7BF0" w:rsidRDefault="001F6407">
            <w:r w:rsidRPr="001C7BF0">
              <w:rPr>
                <w:rFonts w:ascii="Arial" w:eastAsia="Arial" w:hAnsi="Arial" w:cs="Arial"/>
                <w:sz w:val="24"/>
              </w:rPr>
              <w:t xml:space="preserve">Children develop a love of reading and families are engaged actively in the process. </w:t>
            </w:r>
          </w:p>
        </w:tc>
        <w:tc>
          <w:tcPr>
            <w:tcW w:w="6657" w:type="dxa"/>
            <w:tcBorders>
              <w:top w:val="single" w:sz="4" w:space="0" w:color="000000"/>
              <w:left w:val="single" w:sz="4" w:space="0" w:color="000000"/>
              <w:bottom w:val="single" w:sz="4" w:space="0" w:color="000000"/>
              <w:right w:val="single" w:sz="4" w:space="0" w:color="000000"/>
            </w:tcBorders>
          </w:tcPr>
          <w:p w14:paraId="50C87A76" w14:textId="77777777" w:rsidR="003723E4" w:rsidRPr="001C7BF0" w:rsidRDefault="001F6407">
            <w:pPr>
              <w:numPr>
                <w:ilvl w:val="0"/>
                <w:numId w:val="3"/>
              </w:numPr>
              <w:spacing w:after="134" w:line="241" w:lineRule="auto"/>
              <w:ind w:hanging="360"/>
            </w:pPr>
            <w:r w:rsidRPr="001C7BF0">
              <w:rPr>
                <w:rFonts w:ascii="Arial" w:eastAsia="Arial" w:hAnsi="Arial" w:cs="Arial"/>
                <w:sz w:val="24"/>
              </w:rPr>
              <w:t xml:space="preserve">Children are proud to share their reading achievements.   </w:t>
            </w:r>
          </w:p>
          <w:p w14:paraId="360ED3AA" w14:textId="77777777" w:rsidR="003723E4" w:rsidRPr="001C7BF0" w:rsidRDefault="001F6407">
            <w:pPr>
              <w:numPr>
                <w:ilvl w:val="0"/>
                <w:numId w:val="3"/>
              </w:numPr>
              <w:spacing w:after="170" w:line="245" w:lineRule="auto"/>
              <w:ind w:hanging="360"/>
            </w:pPr>
            <w:r w:rsidRPr="001C7BF0">
              <w:rPr>
                <w:rFonts w:ascii="Arial" w:eastAsia="Arial" w:hAnsi="Arial" w:cs="Arial"/>
                <w:sz w:val="24"/>
              </w:rPr>
              <w:t xml:space="preserve">Children understand the power that reading offers to them and how it will unlock greater opportunities.  </w:t>
            </w:r>
          </w:p>
          <w:p w14:paraId="71DAEF94" w14:textId="77777777" w:rsidR="003723E4" w:rsidRPr="001C7BF0" w:rsidRDefault="001F6407">
            <w:pPr>
              <w:numPr>
                <w:ilvl w:val="0"/>
                <w:numId w:val="3"/>
              </w:numPr>
              <w:spacing w:after="139" w:line="241" w:lineRule="auto"/>
              <w:ind w:hanging="360"/>
            </w:pPr>
            <w:r w:rsidRPr="001C7BF0">
              <w:rPr>
                <w:rFonts w:ascii="Arial" w:eastAsia="Arial" w:hAnsi="Arial" w:cs="Arial"/>
                <w:sz w:val="24"/>
              </w:rPr>
              <w:t xml:space="preserve">Parents attend parents’ evenings and engage with reading at home with their children regularly. </w:t>
            </w:r>
          </w:p>
          <w:p w14:paraId="77260443" w14:textId="77777777" w:rsidR="003723E4" w:rsidRPr="001C7BF0" w:rsidRDefault="001F6407">
            <w:pPr>
              <w:numPr>
                <w:ilvl w:val="0"/>
                <w:numId w:val="3"/>
              </w:numPr>
              <w:ind w:hanging="360"/>
            </w:pPr>
            <w:r w:rsidRPr="001C7BF0">
              <w:rPr>
                <w:rFonts w:ascii="Arial" w:eastAsia="Arial" w:hAnsi="Arial" w:cs="Arial"/>
                <w:sz w:val="24"/>
              </w:rPr>
              <w:t xml:space="preserve">FFT reading assessment data demonstrates an increase in fluency and word count per minute.   </w:t>
            </w:r>
          </w:p>
        </w:tc>
      </w:tr>
      <w:tr w:rsidR="00727613" w:rsidRPr="00C22D13" w14:paraId="234F9552" w14:textId="77777777" w:rsidTr="00EA59E3">
        <w:trPr>
          <w:trHeight w:val="2288"/>
        </w:trPr>
        <w:tc>
          <w:tcPr>
            <w:tcW w:w="2830" w:type="dxa"/>
            <w:tcBorders>
              <w:top w:val="single" w:sz="4" w:space="0" w:color="000000"/>
              <w:left w:val="single" w:sz="4" w:space="0" w:color="000000"/>
              <w:right w:val="single" w:sz="4" w:space="0" w:color="000000"/>
            </w:tcBorders>
          </w:tcPr>
          <w:p w14:paraId="76877AB9" w14:textId="77777777" w:rsidR="00727613" w:rsidRPr="001C7BF0" w:rsidRDefault="00727613">
            <w:pPr>
              <w:spacing w:after="97"/>
            </w:pPr>
            <w:r w:rsidRPr="001C7BF0">
              <w:rPr>
                <w:rFonts w:ascii="Arial" w:eastAsia="Arial" w:hAnsi="Arial" w:cs="Arial"/>
                <w:b/>
                <w:sz w:val="24"/>
              </w:rPr>
              <w:t xml:space="preserve">Enrichment </w:t>
            </w:r>
          </w:p>
          <w:p w14:paraId="50B098F5" w14:textId="77777777" w:rsidR="00727613" w:rsidRPr="001C7BF0" w:rsidRDefault="00727613">
            <w:r w:rsidRPr="001C7BF0">
              <w:rPr>
                <w:rFonts w:ascii="Arial" w:eastAsia="Arial" w:hAnsi="Arial" w:cs="Arial"/>
                <w:sz w:val="24"/>
              </w:rPr>
              <w:t xml:space="preserve">Support all children’s access to the wider </w:t>
            </w:r>
          </w:p>
          <w:p w14:paraId="467C1320" w14:textId="21E8CF40" w:rsidR="00727613" w:rsidRPr="001C7BF0" w:rsidRDefault="00727613" w:rsidP="006E00FD">
            <w:pPr>
              <w:ind w:left="30"/>
            </w:pPr>
            <w:r w:rsidRPr="001C7BF0">
              <w:rPr>
                <w:rFonts w:ascii="Arial" w:eastAsia="Arial" w:hAnsi="Arial" w:cs="Arial"/>
                <w:sz w:val="24"/>
              </w:rPr>
              <w:t xml:space="preserve">world and cultural activities/experiences.  </w:t>
            </w:r>
          </w:p>
        </w:tc>
        <w:tc>
          <w:tcPr>
            <w:tcW w:w="6657" w:type="dxa"/>
            <w:tcBorders>
              <w:top w:val="single" w:sz="4" w:space="0" w:color="000000"/>
              <w:left w:val="single" w:sz="4" w:space="0" w:color="000000"/>
              <w:right w:val="single" w:sz="4" w:space="0" w:color="000000"/>
            </w:tcBorders>
          </w:tcPr>
          <w:p w14:paraId="20F69FA6" w14:textId="77777777" w:rsidR="00727613" w:rsidRPr="001C7BF0" w:rsidRDefault="00727613">
            <w:pPr>
              <w:numPr>
                <w:ilvl w:val="0"/>
                <w:numId w:val="4"/>
              </w:numPr>
              <w:spacing w:after="14"/>
              <w:ind w:right="368" w:hanging="360"/>
            </w:pPr>
            <w:r w:rsidRPr="001C7BF0">
              <w:rPr>
                <w:rFonts w:ascii="Arial" w:eastAsia="Arial" w:hAnsi="Arial" w:cs="Arial"/>
                <w:sz w:val="24"/>
              </w:rPr>
              <w:t xml:space="preserve">PP children are targeted for enrichment activities.     </w:t>
            </w:r>
          </w:p>
          <w:p w14:paraId="107CA3D9" w14:textId="77777777" w:rsidR="00727613" w:rsidRPr="001C7BF0" w:rsidRDefault="00727613">
            <w:pPr>
              <w:numPr>
                <w:ilvl w:val="0"/>
                <w:numId w:val="4"/>
              </w:numPr>
              <w:ind w:right="368" w:hanging="360"/>
            </w:pPr>
            <w:r w:rsidRPr="001C7BF0">
              <w:rPr>
                <w:rFonts w:ascii="Arial" w:eastAsia="Arial" w:hAnsi="Arial" w:cs="Arial"/>
                <w:sz w:val="24"/>
              </w:rPr>
              <w:t xml:space="preserve">Children will develop an understanding and appreciation of different cultures, traditions and perspectives. </w:t>
            </w:r>
          </w:p>
          <w:p w14:paraId="305761CC" w14:textId="6C7BF385" w:rsidR="00727613" w:rsidRPr="001C7BF0" w:rsidRDefault="00727613" w:rsidP="00EA59E3">
            <w:pPr>
              <w:ind w:left="720" w:right="1" w:hanging="360"/>
            </w:pPr>
            <w:r w:rsidRPr="001C7BF0">
              <w:rPr>
                <w:rFonts w:ascii="Segoe UI Symbol" w:eastAsia="Segoe UI Symbol" w:hAnsi="Segoe UI Symbol" w:cs="Segoe UI Symbol"/>
                <w:sz w:val="24"/>
              </w:rPr>
              <w:t>•</w:t>
            </w:r>
            <w:r w:rsidRPr="001C7BF0">
              <w:rPr>
                <w:rFonts w:ascii="Arial" w:eastAsia="Arial" w:hAnsi="Arial" w:cs="Arial"/>
                <w:sz w:val="24"/>
              </w:rPr>
              <w:t xml:space="preserve"> </w:t>
            </w:r>
            <w:r w:rsidR="00F75C19">
              <w:rPr>
                <w:rFonts w:ascii="Arial" w:eastAsia="Arial" w:hAnsi="Arial" w:cs="Arial"/>
                <w:sz w:val="24"/>
              </w:rPr>
              <w:t xml:space="preserve">   </w:t>
            </w:r>
            <w:r w:rsidRPr="001C7BF0">
              <w:rPr>
                <w:rFonts w:ascii="Arial" w:eastAsia="Arial" w:hAnsi="Arial" w:cs="Arial"/>
                <w:sz w:val="24"/>
              </w:rPr>
              <w:t xml:space="preserve">Increased participation supports enhancement of social skills as pupils will engage with others in shared experiences. </w:t>
            </w:r>
          </w:p>
        </w:tc>
      </w:tr>
      <w:tr w:rsidR="003723E4" w:rsidRPr="00C22D13" w14:paraId="075840AA" w14:textId="77777777">
        <w:trPr>
          <w:trHeight w:val="2756"/>
        </w:trPr>
        <w:tc>
          <w:tcPr>
            <w:tcW w:w="2830" w:type="dxa"/>
            <w:tcBorders>
              <w:top w:val="single" w:sz="4" w:space="0" w:color="000000"/>
              <w:left w:val="single" w:sz="4" w:space="0" w:color="000000"/>
              <w:bottom w:val="single" w:sz="4" w:space="0" w:color="000000"/>
              <w:right w:val="single" w:sz="4" w:space="0" w:color="000000"/>
            </w:tcBorders>
          </w:tcPr>
          <w:p w14:paraId="189A9769" w14:textId="77777777" w:rsidR="003723E4" w:rsidRPr="001C7BF0" w:rsidRDefault="001F6407">
            <w:pPr>
              <w:spacing w:after="217"/>
              <w:ind w:left="30"/>
            </w:pPr>
            <w:r w:rsidRPr="001C7BF0">
              <w:rPr>
                <w:rFonts w:ascii="Arial" w:eastAsia="Arial" w:hAnsi="Arial" w:cs="Arial"/>
                <w:b/>
                <w:sz w:val="24"/>
              </w:rPr>
              <w:t xml:space="preserve">Well-Being  </w:t>
            </w:r>
          </w:p>
          <w:p w14:paraId="7DAF587B" w14:textId="77777777" w:rsidR="003723E4" w:rsidRPr="001C7BF0" w:rsidRDefault="001F6407">
            <w:pPr>
              <w:ind w:left="30"/>
            </w:pPr>
            <w:r w:rsidRPr="001C7BF0">
              <w:rPr>
                <w:rFonts w:ascii="Arial" w:eastAsia="Arial" w:hAnsi="Arial" w:cs="Arial"/>
                <w:sz w:val="24"/>
              </w:rPr>
              <w:t xml:space="preserve">Raise self-esteem of identified PP pupils and other pupils who have been adversely affected by the pandemic thus having a positive impact on outcomes.   </w:t>
            </w:r>
          </w:p>
        </w:tc>
        <w:tc>
          <w:tcPr>
            <w:tcW w:w="6657" w:type="dxa"/>
            <w:tcBorders>
              <w:top w:val="single" w:sz="4" w:space="0" w:color="000000"/>
              <w:left w:val="single" w:sz="4" w:space="0" w:color="000000"/>
              <w:bottom w:val="single" w:sz="4" w:space="0" w:color="000000"/>
              <w:right w:val="single" w:sz="4" w:space="0" w:color="000000"/>
            </w:tcBorders>
          </w:tcPr>
          <w:p w14:paraId="4AE24F82" w14:textId="77777777" w:rsidR="003723E4" w:rsidRPr="001C7BF0" w:rsidRDefault="001F6407">
            <w:pPr>
              <w:spacing w:after="136" w:line="239" w:lineRule="auto"/>
              <w:ind w:right="88"/>
            </w:pPr>
            <w:r w:rsidRPr="001C7BF0">
              <w:rPr>
                <w:rFonts w:ascii="Arial" w:eastAsia="Arial" w:hAnsi="Arial" w:cs="Arial"/>
                <w:sz w:val="24"/>
              </w:rPr>
              <w:t xml:space="preserve">Sustained high levels of wellbeing by 2024/25 demonstrated by: </w:t>
            </w:r>
          </w:p>
          <w:p w14:paraId="67110C8F" w14:textId="77777777" w:rsidR="003723E4" w:rsidRPr="001C7BF0" w:rsidRDefault="001F6407">
            <w:pPr>
              <w:numPr>
                <w:ilvl w:val="0"/>
                <w:numId w:val="5"/>
              </w:numPr>
              <w:spacing w:after="19" w:line="241" w:lineRule="auto"/>
              <w:ind w:right="21" w:hanging="360"/>
            </w:pPr>
            <w:r w:rsidRPr="001C7BF0">
              <w:rPr>
                <w:rFonts w:ascii="Arial" w:eastAsia="Arial" w:hAnsi="Arial" w:cs="Arial"/>
                <w:sz w:val="24"/>
              </w:rPr>
              <w:t xml:space="preserve">qualitative data from pupil voice, pupil and parent surveys and teacher observation. </w:t>
            </w:r>
          </w:p>
          <w:p w14:paraId="141BBE17" w14:textId="77777777" w:rsidR="003723E4" w:rsidRPr="001C7BF0" w:rsidRDefault="001F6407">
            <w:pPr>
              <w:numPr>
                <w:ilvl w:val="0"/>
                <w:numId w:val="5"/>
              </w:numPr>
              <w:ind w:right="21" w:hanging="360"/>
            </w:pPr>
            <w:r w:rsidRPr="001C7BF0">
              <w:rPr>
                <w:rFonts w:ascii="Arial" w:eastAsia="Arial" w:hAnsi="Arial" w:cs="Arial"/>
                <w:sz w:val="24"/>
              </w:rPr>
              <w:t xml:space="preserve">positive impact reported by the inclusion and behaviour team linked to the EMET mental health and counselling graduated response.   </w:t>
            </w:r>
          </w:p>
        </w:tc>
      </w:tr>
      <w:tr w:rsidR="003723E4" w:rsidRPr="00C22D13" w14:paraId="3DC93FD8" w14:textId="77777777">
        <w:trPr>
          <w:trHeight w:val="4361"/>
        </w:trPr>
        <w:tc>
          <w:tcPr>
            <w:tcW w:w="2830" w:type="dxa"/>
            <w:tcBorders>
              <w:top w:val="single" w:sz="4" w:space="0" w:color="000000"/>
              <w:left w:val="single" w:sz="4" w:space="0" w:color="000000"/>
              <w:bottom w:val="single" w:sz="4" w:space="0" w:color="000000"/>
              <w:right w:val="single" w:sz="4" w:space="0" w:color="000000"/>
            </w:tcBorders>
          </w:tcPr>
          <w:p w14:paraId="5FB57819" w14:textId="77777777" w:rsidR="003723E4" w:rsidRPr="001C7BF0" w:rsidRDefault="001F6407">
            <w:pPr>
              <w:spacing w:after="37"/>
              <w:ind w:left="30"/>
            </w:pPr>
            <w:r w:rsidRPr="001C7BF0">
              <w:rPr>
                <w:rFonts w:ascii="Arial" w:eastAsia="Arial" w:hAnsi="Arial" w:cs="Arial"/>
                <w:b/>
                <w:sz w:val="24"/>
              </w:rPr>
              <w:t xml:space="preserve">Attendance  </w:t>
            </w:r>
          </w:p>
          <w:p w14:paraId="4FCD35B7" w14:textId="77777777" w:rsidR="003723E4" w:rsidRPr="001C7BF0" w:rsidRDefault="001F6407">
            <w:pPr>
              <w:spacing w:after="57" w:line="241" w:lineRule="auto"/>
              <w:ind w:left="30"/>
            </w:pPr>
            <w:r w:rsidRPr="001C7BF0">
              <w:rPr>
                <w:rFonts w:ascii="Arial" w:eastAsia="Arial" w:hAnsi="Arial" w:cs="Arial"/>
                <w:sz w:val="24"/>
              </w:rPr>
              <w:t xml:space="preserve">Improve attendance of PP and vulnerable children. </w:t>
            </w:r>
          </w:p>
          <w:p w14:paraId="0E929722" w14:textId="77777777" w:rsidR="003723E4" w:rsidRPr="001C7BF0" w:rsidRDefault="001F6407">
            <w:pPr>
              <w:ind w:left="30"/>
            </w:pPr>
            <w:r w:rsidRPr="001C7BF0">
              <w:rPr>
                <w:rFonts w:ascii="Arial" w:eastAsia="Arial" w:hAnsi="Arial" w:cs="Arial"/>
                <w:sz w:val="24"/>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28BCAB2D" w14:textId="77777777" w:rsidR="003723E4" w:rsidRPr="001C7BF0" w:rsidRDefault="001F6407">
            <w:pPr>
              <w:numPr>
                <w:ilvl w:val="0"/>
                <w:numId w:val="6"/>
              </w:numPr>
              <w:spacing w:after="13" w:line="242" w:lineRule="auto"/>
              <w:ind w:hanging="360"/>
            </w:pPr>
            <w:r w:rsidRPr="001C7BF0">
              <w:rPr>
                <w:rFonts w:ascii="Arial" w:eastAsia="Arial" w:hAnsi="Arial" w:cs="Arial"/>
                <w:sz w:val="24"/>
              </w:rPr>
              <w:t xml:space="preserve">Effective attendance monitoring by our School Attendance Officer will show that attendance actions lead to improvements and that these are sustained.  </w:t>
            </w:r>
          </w:p>
          <w:p w14:paraId="68FF9D2F" w14:textId="77777777" w:rsidR="003723E4" w:rsidRPr="001C7BF0" w:rsidRDefault="001F6407">
            <w:pPr>
              <w:numPr>
                <w:ilvl w:val="0"/>
                <w:numId w:val="6"/>
              </w:numPr>
              <w:spacing w:after="123" w:line="241" w:lineRule="auto"/>
              <w:ind w:hanging="360"/>
            </w:pPr>
            <w:r w:rsidRPr="001C7BF0">
              <w:rPr>
                <w:rFonts w:ascii="Arial" w:eastAsia="Arial" w:hAnsi="Arial" w:cs="Arial"/>
                <w:sz w:val="24"/>
              </w:rPr>
              <w:t xml:space="preserve">Parental engagement with school will improve attendance.  </w:t>
            </w:r>
          </w:p>
          <w:p w14:paraId="313E0AFD" w14:textId="77777777" w:rsidR="003723E4" w:rsidRPr="001C7BF0" w:rsidRDefault="001F6407">
            <w:pPr>
              <w:spacing w:after="113"/>
            </w:pPr>
            <w:r w:rsidRPr="001C7BF0">
              <w:rPr>
                <w:rFonts w:ascii="Arial" w:eastAsia="Arial" w:hAnsi="Arial" w:cs="Arial"/>
                <w:sz w:val="24"/>
              </w:rPr>
              <w:t xml:space="preserve">Sustained high attendance by 2024/25 demonstrated by: </w:t>
            </w:r>
          </w:p>
          <w:p w14:paraId="34384981" w14:textId="77777777" w:rsidR="003723E4" w:rsidRPr="001C7BF0" w:rsidRDefault="001F6407">
            <w:pPr>
              <w:numPr>
                <w:ilvl w:val="0"/>
                <w:numId w:val="6"/>
              </w:numPr>
              <w:spacing w:after="14" w:line="241" w:lineRule="auto"/>
              <w:ind w:hanging="360"/>
            </w:pPr>
            <w:r w:rsidRPr="001C7BF0">
              <w:rPr>
                <w:rFonts w:ascii="Arial" w:eastAsia="Arial" w:hAnsi="Arial" w:cs="Arial"/>
                <w:sz w:val="24"/>
              </w:rPr>
              <w:t xml:space="preserve">the overall unauthorised absence rate for all pupils being no more than 2% and the attendance gap between disadvantaged pupils and their nondisadvanted peers being reduced by 2%. </w:t>
            </w:r>
          </w:p>
          <w:p w14:paraId="6E68992D" w14:textId="77777777" w:rsidR="003723E4" w:rsidRPr="001C7BF0" w:rsidRDefault="001F6407">
            <w:pPr>
              <w:numPr>
                <w:ilvl w:val="0"/>
                <w:numId w:val="6"/>
              </w:numPr>
              <w:ind w:hanging="360"/>
            </w:pPr>
            <w:r w:rsidRPr="001C7BF0">
              <w:rPr>
                <w:rFonts w:ascii="Arial" w:eastAsia="Arial" w:hAnsi="Arial" w:cs="Arial"/>
                <w:sz w:val="24"/>
              </w:rPr>
              <w:t xml:space="preserve">the percentage of all pupils who are 90% persisitently absent being 11% and the figure among disadvantaged pupils being no more than 2% lower than their peers.   </w:t>
            </w:r>
          </w:p>
        </w:tc>
      </w:tr>
      <w:tr w:rsidR="003723E4" w:rsidRPr="00C22D13" w14:paraId="7C6DF1ED" w14:textId="77777777">
        <w:trPr>
          <w:trHeight w:val="1956"/>
        </w:trPr>
        <w:tc>
          <w:tcPr>
            <w:tcW w:w="2830" w:type="dxa"/>
            <w:tcBorders>
              <w:top w:val="single" w:sz="4" w:space="0" w:color="000000"/>
              <w:left w:val="single" w:sz="4" w:space="0" w:color="000000"/>
              <w:bottom w:val="single" w:sz="4" w:space="0" w:color="000000"/>
              <w:right w:val="single" w:sz="4" w:space="0" w:color="000000"/>
            </w:tcBorders>
          </w:tcPr>
          <w:p w14:paraId="5676B350" w14:textId="77777777" w:rsidR="00AC1BA6" w:rsidRPr="001C7BF0" w:rsidRDefault="001F6407">
            <w:pPr>
              <w:ind w:left="55" w:right="265"/>
              <w:rPr>
                <w:rFonts w:ascii="Arial" w:eastAsia="Arial" w:hAnsi="Arial" w:cs="Arial"/>
                <w:b/>
                <w:sz w:val="24"/>
              </w:rPr>
            </w:pPr>
            <w:r w:rsidRPr="001C7BF0">
              <w:rPr>
                <w:rFonts w:ascii="Arial" w:eastAsia="Arial" w:hAnsi="Arial" w:cs="Arial"/>
                <w:b/>
                <w:sz w:val="24"/>
              </w:rPr>
              <w:t xml:space="preserve">Behaviour  </w:t>
            </w:r>
          </w:p>
          <w:p w14:paraId="6CA31BE8" w14:textId="42587469" w:rsidR="003723E4" w:rsidRPr="001C7BF0" w:rsidRDefault="001F6407">
            <w:pPr>
              <w:ind w:left="55" w:right="265"/>
            </w:pPr>
            <w:r w:rsidRPr="001C7BF0">
              <w:rPr>
                <w:rFonts w:ascii="Arial" w:eastAsia="Arial" w:hAnsi="Arial" w:cs="Arial"/>
                <w:sz w:val="24"/>
              </w:rPr>
              <w:t xml:space="preserve">Develop an understanding of appropriate behaviour within school and the wider world.  </w:t>
            </w:r>
          </w:p>
        </w:tc>
        <w:tc>
          <w:tcPr>
            <w:tcW w:w="6657" w:type="dxa"/>
            <w:tcBorders>
              <w:top w:val="single" w:sz="4" w:space="0" w:color="000000"/>
              <w:left w:val="single" w:sz="4" w:space="0" w:color="000000"/>
              <w:bottom w:val="single" w:sz="4" w:space="0" w:color="000000"/>
              <w:right w:val="single" w:sz="4" w:space="0" w:color="000000"/>
            </w:tcBorders>
          </w:tcPr>
          <w:p w14:paraId="6A32A02D" w14:textId="77777777" w:rsidR="003723E4" w:rsidRPr="001C7BF0" w:rsidRDefault="001F6407">
            <w:pPr>
              <w:numPr>
                <w:ilvl w:val="0"/>
                <w:numId w:val="7"/>
              </w:numPr>
              <w:spacing w:after="9" w:line="245" w:lineRule="auto"/>
              <w:ind w:hanging="360"/>
            </w:pPr>
            <w:r w:rsidRPr="001C7BF0">
              <w:rPr>
                <w:rFonts w:ascii="Arial" w:eastAsia="Arial" w:hAnsi="Arial" w:cs="Arial"/>
                <w:sz w:val="24"/>
              </w:rPr>
              <w:t xml:space="preserve">An increased awareness of formal language use between pupils and adults.  </w:t>
            </w:r>
            <w:r w:rsidRPr="001C7BF0">
              <w:rPr>
                <w:rFonts w:ascii="Arial" w:eastAsia="Arial" w:hAnsi="Arial" w:cs="Arial"/>
                <w:color w:val="0D0D0D"/>
                <w:sz w:val="24"/>
              </w:rPr>
              <w:t xml:space="preserve"> </w:t>
            </w:r>
          </w:p>
          <w:p w14:paraId="3337BD82" w14:textId="77777777" w:rsidR="003723E4" w:rsidRPr="001C7BF0" w:rsidRDefault="001F6407">
            <w:pPr>
              <w:numPr>
                <w:ilvl w:val="0"/>
                <w:numId w:val="7"/>
              </w:numPr>
              <w:ind w:hanging="360"/>
            </w:pPr>
            <w:r w:rsidRPr="001C7BF0">
              <w:rPr>
                <w:rFonts w:ascii="Arial" w:eastAsia="Arial" w:hAnsi="Arial" w:cs="Arial"/>
                <w:sz w:val="24"/>
              </w:rPr>
              <w:t xml:space="preserve">Positive behaviour is celebrated whilst representing the school in the community.  </w:t>
            </w:r>
            <w:r w:rsidRPr="001C7BF0">
              <w:rPr>
                <w:rFonts w:ascii="Arial" w:eastAsia="Arial" w:hAnsi="Arial" w:cs="Arial"/>
                <w:color w:val="0D0D0D"/>
                <w:sz w:val="24"/>
              </w:rPr>
              <w:t xml:space="preserve"> </w:t>
            </w:r>
          </w:p>
        </w:tc>
      </w:tr>
    </w:tbl>
    <w:p w14:paraId="20E6F8CD" w14:textId="77777777" w:rsidR="003723E4" w:rsidRPr="00AC1BA6" w:rsidRDefault="001F6407">
      <w:pPr>
        <w:pStyle w:val="Heading2"/>
        <w:spacing w:after="133"/>
        <w:ind w:left="-5"/>
      </w:pPr>
      <w:r w:rsidRPr="00AC1BA6">
        <w:lastRenderedPageBreak/>
        <w:t xml:space="preserve">Activity in this academic year </w:t>
      </w:r>
    </w:p>
    <w:p w14:paraId="57E392EF" w14:textId="199A3D57" w:rsidR="003723E4" w:rsidRPr="00AC1BA6" w:rsidRDefault="001F6407">
      <w:pPr>
        <w:spacing w:after="543"/>
        <w:ind w:left="-5" w:hanging="10"/>
      </w:pPr>
      <w:r w:rsidRPr="00AC1BA6">
        <w:rPr>
          <w:rFonts w:ascii="Arial" w:eastAsia="Arial" w:hAnsi="Arial" w:cs="Arial"/>
          <w:color w:val="0D0D0D"/>
          <w:sz w:val="24"/>
        </w:rPr>
        <w:t xml:space="preserve">This details how we intend to spend our pupil premium funding </w:t>
      </w:r>
      <w:r w:rsidRPr="00AC1BA6">
        <w:rPr>
          <w:rFonts w:ascii="Arial" w:eastAsia="Arial" w:hAnsi="Arial" w:cs="Arial"/>
          <w:b/>
          <w:color w:val="0D0D0D"/>
          <w:sz w:val="24"/>
        </w:rPr>
        <w:t>this academic year</w:t>
      </w:r>
      <w:r w:rsidRPr="00AC1BA6">
        <w:rPr>
          <w:rFonts w:ascii="Arial" w:eastAsia="Arial" w:hAnsi="Arial" w:cs="Arial"/>
          <w:color w:val="0D0D0D"/>
          <w:sz w:val="24"/>
        </w:rPr>
        <w:t xml:space="preserve"> to address the challenges listed above. </w:t>
      </w:r>
    </w:p>
    <w:p w14:paraId="5088B915" w14:textId="77777777" w:rsidR="003723E4" w:rsidRPr="00AC1BA6" w:rsidRDefault="001F6407" w:rsidP="00F75C19">
      <w:pPr>
        <w:pStyle w:val="Heading3"/>
        <w:ind w:left="0" w:firstLine="0"/>
      </w:pPr>
      <w:r w:rsidRPr="00AC1BA6">
        <w:t xml:space="preserve">Teaching (Tier 1 support, Quality First Teaching (QfT), Professional Development (PD), recruitment and retention) </w:t>
      </w:r>
    </w:p>
    <w:p w14:paraId="283147CD" w14:textId="7FF7751F" w:rsidR="003723E4" w:rsidRPr="00713A2E" w:rsidRDefault="001F6407">
      <w:pPr>
        <w:spacing w:after="5"/>
        <w:ind w:left="-5" w:hanging="10"/>
      </w:pPr>
      <w:r w:rsidRPr="00713A2E">
        <w:rPr>
          <w:rFonts w:ascii="Arial" w:eastAsia="Arial" w:hAnsi="Arial" w:cs="Arial"/>
          <w:color w:val="0D0D0D"/>
          <w:sz w:val="24"/>
        </w:rPr>
        <w:t xml:space="preserve">Budgeted cost: </w:t>
      </w:r>
      <w:r w:rsidRPr="00713A2E">
        <w:rPr>
          <w:rFonts w:ascii="Arial" w:eastAsia="Arial" w:hAnsi="Arial" w:cs="Arial"/>
          <w:b/>
          <w:sz w:val="24"/>
        </w:rPr>
        <w:t>£3</w:t>
      </w:r>
      <w:r w:rsidR="00713A2E" w:rsidRPr="00713A2E">
        <w:rPr>
          <w:rFonts w:ascii="Arial" w:eastAsia="Arial" w:hAnsi="Arial" w:cs="Arial"/>
          <w:b/>
          <w:sz w:val="24"/>
        </w:rPr>
        <w:t>1</w:t>
      </w:r>
      <w:r w:rsidRPr="00713A2E">
        <w:rPr>
          <w:rFonts w:ascii="Arial" w:eastAsia="Arial" w:hAnsi="Arial" w:cs="Arial"/>
          <w:b/>
          <w:sz w:val="24"/>
        </w:rPr>
        <w:t>,</w:t>
      </w:r>
      <w:r w:rsidR="00713A2E" w:rsidRPr="00713A2E">
        <w:rPr>
          <w:rFonts w:ascii="Arial" w:eastAsia="Arial" w:hAnsi="Arial" w:cs="Arial"/>
          <w:b/>
          <w:sz w:val="24"/>
        </w:rPr>
        <w:t>000</w:t>
      </w:r>
    </w:p>
    <w:p w14:paraId="059C4FE7" w14:textId="77777777" w:rsidR="003723E4" w:rsidRPr="00C22D13" w:rsidRDefault="003723E4">
      <w:pPr>
        <w:spacing w:after="0"/>
        <w:ind w:left="-1136" w:right="26"/>
        <w:rPr>
          <w:highlight w:val="yellow"/>
        </w:rPr>
      </w:pPr>
    </w:p>
    <w:tbl>
      <w:tblPr>
        <w:tblStyle w:val="TableGrid"/>
        <w:tblW w:w="9487" w:type="dxa"/>
        <w:tblInd w:w="6" w:type="dxa"/>
        <w:tblCellMar>
          <w:top w:w="72" w:type="dxa"/>
          <w:left w:w="104" w:type="dxa"/>
          <w:right w:w="109" w:type="dxa"/>
        </w:tblCellMar>
        <w:tblLook w:val="04A0" w:firstRow="1" w:lastRow="0" w:firstColumn="1" w:lastColumn="0" w:noHBand="0" w:noVBand="1"/>
      </w:tblPr>
      <w:tblGrid>
        <w:gridCol w:w="3681"/>
        <w:gridCol w:w="4253"/>
        <w:gridCol w:w="1553"/>
      </w:tblGrid>
      <w:tr w:rsidR="003723E4" w:rsidRPr="00C22D13" w14:paraId="4E1115F6" w14:textId="77777777" w:rsidTr="00700B82">
        <w:trPr>
          <w:trHeight w:val="953"/>
        </w:trPr>
        <w:tc>
          <w:tcPr>
            <w:tcW w:w="3681" w:type="dxa"/>
            <w:tcBorders>
              <w:top w:val="single" w:sz="4" w:space="0" w:color="000000"/>
              <w:left w:val="single" w:sz="4" w:space="0" w:color="000000"/>
              <w:bottom w:val="single" w:sz="4" w:space="0" w:color="000000"/>
              <w:right w:val="single" w:sz="4" w:space="0" w:color="000000"/>
            </w:tcBorders>
            <w:shd w:val="clear" w:color="auto" w:fill="CFDCE3"/>
          </w:tcPr>
          <w:p w14:paraId="58B20EE2" w14:textId="77777777" w:rsidR="003723E4" w:rsidRPr="00AC1BA6" w:rsidRDefault="001F6407">
            <w:pPr>
              <w:ind w:left="55"/>
            </w:pPr>
            <w:r w:rsidRPr="00AC1BA6">
              <w:rPr>
                <w:rFonts w:ascii="Arial" w:eastAsia="Arial" w:hAnsi="Arial" w:cs="Arial"/>
                <w:b/>
                <w:color w:val="0D0D0D"/>
                <w:sz w:val="24"/>
              </w:rPr>
              <w:t xml:space="preserve">Activity </w:t>
            </w:r>
          </w:p>
        </w:tc>
        <w:tc>
          <w:tcPr>
            <w:tcW w:w="4253" w:type="dxa"/>
            <w:tcBorders>
              <w:top w:val="single" w:sz="4" w:space="0" w:color="000000"/>
              <w:left w:val="single" w:sz="4" w:space="0" w:color="000000"/>
              <w:bottom w:val="single" w:sz="4" w:space="0" w:color="000000"/>
              <w:right w:val="single" w:sz="4" w:space="0" w:color="000000"/>
            </w:tcBorders>
            <w:shd w:val="clear" w:color="auto" w:fill="CFDCE3"/>
          </w:tcPr>
          <w:p w14:paraId="41F1D642" w14:textId="77777777" w:rsidR="003723E4" w:rsidRPr="00AC1BA6" w:rsidRDefault="001F6407">
            <w:pPr>
              <w:ind w:left="61"/>
            </w:pPr>
            <w:r w:rsidRPr="00AC1BA6">
              <w:rPr>
                <w:rFonts w:ascii="Arial" w:eastAsia="Arial" w:hAnsi="Arial" w:cs="Arial"/>
                <w:b/>
                <w:color w:val="0D0D0D"/>
                <w:sz w:val="24"/>
              </w:rPr>
              <w:t xml:space="preserve">Evidence that supports this approach </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Pr>
          <w:p w14:paraId="75B579DD" w14:textId="77777777" w:rsidR="003723E4" w:rsidRPr="00AC1BA6" w:rsidRDefault="001F6407">
            <w:pPr>
              <w:ind w:left="60"/>
            </w:pPr>
            <w:r w:rsidRPr="00AC1BA6">
              <w:rPr>
                <w:rFonts w:ascii="Arial" w:eastAsia="Arial" w:hAnsi="Arial" w:cs="Arial"/>
                <w:b/>
                <w:color w:val="0D0D0D"/>
                <w:sz w:val="24"/>
              </w:rPr>
              <w:t xml:space="preserve">Challenge number(s) addressed </w:t>
            </w:r>
          </w:p>
        </w:tc>
      </w:tr>
      <w:tr w:rsidR="003723E4" w:rsidRPr="00C22D13" w14:paraId="005CF799" w14:textId="77777777" w:rsidTr="00700B82">
        <w:trPr>
          <w:trHeight w:val="2487"/>
        </w:trPr>
        <w:tc>
          <w:tcPr>
            <w:tcW w:w="3681" w:type="dxa"/>
            <w:tcBorders>
              <w:top w:val="single" w:sz="4" w:space="0" w:color="000000"/>
              <w:left w:val="single" w:sz="4" w:space="0" w:color="000000"/>
              <w:bottom w:val="single" w:sz="4" w:space="0" w:color="000000"/>
              <w:right w:val="single" w:sz="4" w:space="0" w:color="000000"/>
            </w:tcBorders>
          </w:tcPr>
          <w:p w14:paraId="00844FD2" w14:textId="4D15D6AF" w:rsidR="003723E4" w:rsidRPr="00863229" w:rsidRDefault="00F75C19">
            <w:pPr>
              <w:spacing w:after="237" w:line="241" w:lineRule="auto"/>
              <w:ind w:left="30"/>
            </w:pPr>
            <w:r w:rsidRPr="00863229">
              <w:rPr>
                <w:rFonts w:ascii="Arial" w:eastAsia="Arial" w:hAnsi="Arial" w:cs="Arial"/>
                <w:sz w:val="24"/>
              </w:rPr>
              <w:t>Use</w:t>
            </w:r>
            <w:r w:rsidR="001F6407" w:rsidRPr="00863229">
              <w:rPr>
                <w:rFonts w:ascii="Arial" w:eastAsia="Arial" w:hAnsi="Arial" w:cs="Arial"/>
                <w:sz w:val="24"/>
              </w:rPr>
              <w:t xml:space="preserve"> of standardised diagnostic assessments </w:t>
            </w:r>
            <w:r w:rsidR="00727613" w:rsidRPr="00863229">
              <w:rPr>
                <w:rFonts w:ascii="Arial" w:eastAsia="Arial" w:hAnsi="Arial" w:cs="Arial"/>
                <w:sz w:val="24"/>
              </w:rPr>
              <w:t>-</w:t>
            </w:r>
            <w:r w:rsidR="001F6407" w:rsidRPr="00863229">
              <w:rPr>
                <w:rFonts w:ascii="Arial" w:eastAsia="Arial" w:hAnsi="Arial" w:cs="Arial"/>
                <w:sz w:val="24"/>
              </w:rPr>
              <w:t xml:space="preserve"> FFT Tests in use across FS2 and KS1.  </w:t>
            </w:r>
          </w:p>
          <w:p w14:paraId="6EF6C968" w14:textId="77777777" w:rsidR="003723E4" w:rsidRPr="00F75C19" w:rsidRDefault="001F6407">
            <w:pPr>
              <w:rPr>
                <w:highlight w:val="yellow"/>
              </w:rPr>
            </w:pPr>
            <w:r w:rsidRPr="00F75C19">
              <w:rPr>
                <w:rFonts w:ascii="Arial" w:eastAsia="Arial" w:hAnsi="Arial" w:cs="Arial"/>
                <w:sz w:val="24"/>
              </w:rPr>
              <w:t xml:space="preserve">Training for staff to ensure assessments are interpreted and administered correctly. </w:t>
            </w:r>
          </w:p>
        </w:tc>
        <w:tc>
          <w:tcPr>
            <w:tcW w:w="4253" w:type="dxa"/>
            <w:tcBorders>
              <w:top w:val="single" w:sz="4" w:space="0" w:color="000000"/>
              <w:left w:val="single" w:sz="4" w:space="0" w:color="000000"/>
              <w:bottom w:val="single" w:sz="4" w:space="0" w:color="000000"/>
              <w:right w:val="single" w:sz="4" w:space="0" w:color="000000"/>
            </w:tcBorders>
          </w:tcPr>
          <w:p w14:paraId="0C999BBD" w14:textId="77777777" w:rsidR="003723E4" w:rsidRPr="00C22D13" w:rsidRDefault="001F6407">
            <w:pPr>
              <w:ind w:left="61"/>
              <w:rPr>
                <w:highlight w:val="yellow"/>
              </w:rPr>
            </w:pPr>
            <w:r w:rsidRPr="00F75C19">
              <w:rPr>
                <w:rFonts w:ascii="Arial" w:eastAsia="Arial" w:hAnsi="Arial" w:cs="Arial"/>
                <w:sz w:val="24"/>
              </w:rPr>
              <w:t xml:space="preserve">When used effectively, diagnostic assessments can indicate areas for development for individual pupils, or across classes and year groups: </w:t>
            </w:r>
            <w:hyperlink r:id="rId8">
              <w:r w:rsidR="003723E4" w:rsidRPr="00F75C19">
                <w:rPr>
                  <w:rFonts w:ascii="Arial" w:eastAsia="Arial" w:hAnsi="Arial" w:cs="Arial"/>
                  <w:color w:val="0000FF"/>
                  <w:sz w:val="24"/>
                  <w:u w:val="single" w:color="0000FF"/>
                </w:rPr>
                <w:t>Diagnostic assessment | EEF</w:t>
              </w:r>
            </w:hyperlink>
            <w:hyperlink r:id="rId9">
              <w:r w:rsidR="003723E4" w:rsidRPr="00F75C19">
                <w:rPr>
                  <w:rFonts w:ascii="Arial" w:eastAsia="Arial" w:hAnsi="Arial" w:cs="Arial"/>
                  <w:color w:val="0070C0"/>
                  <w:sz w:val="24"/>
                </w:rPr>
                <w:t xml:space="preserve"> </w:t>
              </w:r>
            </w:hyperlink>
            <w:r w:rsidRPr="00F75C19">
              <w:rPr>
                <w:rFonts w:ascii="Arial" w:eastAsia="Arial" w:hAnsi="Arial" w:cs="Arial"/>
                <w:sz w:val="24"/>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BF85189" w14:textId="77777777" w:rsidR="003723E4" w:rsidRPr="00C22D13" w:rsidRDefault="001F6407">
            <w:pPr>
              <w:ind w:left="60"/>
              <w:rPr>
                <w:highlight w:val="yellow"/>
              </w:rPr>
            </w:pPr>
            <w:r w:rsidRPr="00F75C19">
              <w:rPr>
                <w:rFonts w:ascii="Arial" w:eastAsia="Arial" w:hAnsi="Arial" w:cs="Arial"/>
                <w:sz w:val="24"/>
              </w:rPr>
              <w:t xml:space="preserve">1, 2,  </w:t>
            </w:r>
          </w:p>
        </w:tc>
      </w:tr>
      <w:tr w:rsidR="003723E4" w:rsidRPr="00C22D13" w14:paraId="51D45F80" w14:textId="77777777" w:rsidTr="00700B82">
        <w:trPr>
          <w:trHeight w:val="2180"/>
        </w:trPr>
        <w:tc>
          <w:tcPr>
            <w:tcW w:w="3681" w:type="dxa"/>
            <w:tcBorders>
              <w:top w:val="single" w:sz="4" w:space="0" w:color="000000"/>
              <w:left w:val="single" w:sz="4" w:space="0" w:color="000000"/>
              <w:bottom w:val="single" w:sz="4" w:space="0" w:color="000000"/>
              <w:right w:val="single" w:sz="4" w:space="0" w:color="000000"/>
            </w:tcBorders>
          </w:tcPr>
          <w:p w14:paraId="099361C2" w14:textId="77777777" w:rsidR="003723E4" w:rsidRPr="00F75C19" w:rsidRDefault="001F6407">
            <w:pPr>
              <w:spacing w:after="5" w:line="239" w:lineRule="auto"/>
              <w:ind w:left="30"/>
            </w:pPr>
            <w:r w:rsidRPr="00F75C19">
              <w:rPr>
                <w:rFonts w:ascii="Arial" w:eastAsia="Arial" w:hAnsi="Arial" w:cs="Arial"/>
                <w:sz w:val="24"/>
              </w:rPr>
              <w:t xml:space="preserve">Purchase of a </w:t>
            </w:r>
            <w:hyperlink r:id="rId10">
              <w:r w:rsidR="003723E4" w:rsidRPr="00F75C19">
                <w:rPr>
                  <w:rFonts w:ascii="Arial" w:eastAsia="Arial" w:hAnsi="Arial" w:cs="Arial"/>
                  <w:color w:val="0000FF"/>
                  <w:sz w:val="24"/>
                  <w:u w:val="single" w:color="0000FF"/>
                </w:rPr>
                <w:t>DfE validated</w:t>
              </w:r>
            </w:hyperlink>
            <w:hyperlink r:id="rId11">
              <w:r w:rsidR="003723E4" w:rsidRPr="00F75C19">
                <w:rPr>
                  <w:rFonts w:ascii="Arial" w:eastAsia="Arial" w:hAnsi="Arial" w:cs="Arial"/>
                  <w:color w:val="0000FF"/>
                  <w:sz w:val="24"/>
                </w:rPr>
                <w:t xml:space="preserve"> </w:t>
              </w:r>
            </w:hyperlink>
            <w:hyperlink r:id="rId12">
              <w:r w:rsidR="003723E4" w:rsidRPr="00F75C19">
                <w:rPr>
                  <w:rFonts w:ascii="Arial" w:eastAsia="Arial" w:hAnsi="Arial" w:cs="Arial"/>
                  <w:color w:val="0000FF"/>
                  <w:sz w:val="24"/>
                  <w:u w:val="single" w:color="0000FF"/>
                </w:rPr>
                <w:t>Systematic Synthetic Phonics</w:t>
              </w:r>
            </w:hyperlink>
            <w:hyperlink r:id="rId13">
              <w:r w:rsidR="003723E4" w:rsidRPr="00F75C19">
                <w:rPr>
                  <w:rFonts w:ascii="Arial" w:eastAsia="Arial" w:hAnsi="Arial" w:cs="Arial"/>
                  <w:color w:val="0000FF"/>
                  <w:sz w:val="24"/>
                </w:rPr>
                <w:t xml:space="preserve"> </w:t>
              </w:r>
            </w:hyperlink>
            <w:hyperlink r:id="rId14">
              <w:r w:rsidR="003723E4" w:rsidRPr="00F75C19">
                <w:rPr>
                  <w:rFonts w:ascii="Arial" w:eastAsia="Arial" w:hAnsi="Arial" w:cs="Arial"/>
                  <w:color w:val="0000FF"/>
                  <w:sz w:val="24"/>
                  <w:u w:val="single" w:color="0000FF"/>
                </w:rPr>
                <w:t>programme</w:t>
              </w:r>
            </w:hyperlink>
            <w:hyperlink r:id="rId15">
              <w:r w:rsidR="003723E4" w:rsidRPr="00F75C19">
                <w:rPr>
                  <w:rFonts w:ascii="Arial" w:eastAsia="Arial" w:hAnsi="Arial" w:cs="Arial"/>
                  <w:sz w:val="24"/>
                </w:rPr>
                <w:t xml:space="preserve"> </w:t>
              </w:r>
            </w:hyperlink>
            <w:r w:rsidRPr="00F75C19">
              <w:rPr>
                <w:rFonts w:ascii="Arial" w:eastAsia="Arial" w:hAnsi="Arial" w:cs="Arial"/>
                <w:sz w:val="24"/>
              </w:rPr>
              <w:t xml:space="preserve">to secure stronger phonics teaching for all pupils.  </w:t>
            </w:r>
          </w:p>
          <w:p w14:paraId="7619F34A" w14:textId="77777777" w:rsidR="003723E4" w:rsidRPr="00C22D13" w:rsidRDefault="001F6407">
            <w:pPr>
              <w:ind w:left="30"/>
              <w:rPr>
                <w:highlight w:val="yellow"/>
              </w:rPr>
            </w:pPr>
            <w:r w:rsidRPr="00F75C19">
              <w:rPr>
                <w:rFonts w:ascii="Arial" w:eastAsia="Arial" w:hAnsi="Arial" w:cs="Arial"/>
                <w:sz w:val="24"/>
              </w:rPr>
              <w:t xml:space="preserve">FFT Phonics.  </w:t>
            </w:r>
          </w:p>
        </w:tc>
        <w:tc>
          <w:tcPr>
            <w:tcW w:w="4253" w:type="dxa"/>
            <w:tcBorders>
              <w:top w:val="single" w:sz="4" w:space="0" w:color="000000"/>
              <w:left w:val="single" w:sz="4" w:space="0" w:color="000000"/>
              <w:bottom w:val="single" w:sz="4" w:space="0" w:color="000000"/>
              <w:right w:val="single" w:sz="4" w:space="0" w:color="000000"/>
            </w:tcBorders>
          </w:tcPr>
          <w:p w14:paraId="5C9765B8" w14:textId="77777777" w:rsidR="003723E4" w:rsidRPr="00F75C19" w:rsidRDefault="001F6407">
            <w:pPr>
              <w:spacing w:after="59" w:line="240" w:lineRule="auto"/>
              <w:ind w:left="61"/>
            </w:pPr>
            <w:r w:rsidRPr="00F75C19">
              <w:rPr>
                <w:rFonts w:ascii="Arial" w:eastAsia="Arial" w:hAnsi="Arial" w:cs="Arial"/>
                <w:sz w:val="24"/>
              </w:rPr>
              <w:t xml:space="preserve">Phonics approaches have a strong evidence base that indicates a positive impact on the accuracy of word reading, particularly for disadvantaged pupils:  </w:t>
            </w:r>
          </w:p>
          <w:p w14:paraId="37261A89" w14:textId="77777777" w:rsidR="003723E4" w:rsidRPr="00F75C19" w:rsidRDefault="003723E4">
            <w:pPr>
              <w:ind w:left="61"/>
            </w:pPr>
            <w:hyperlink r:id="rId16">
              <w:r w:rsidRPr="00F75C19">
                <w:rPr>
                  <w:rFonts w:ascii="Arial" w:eastAsia="Arial" w:hAnsi="Arial" w:cs="Arial"/>
                  <w:color w:val="0000FF"/>
                  <w:sz w:val="24"/>
                  <w:u w:val="single" w:color="0000FF"/>
                </w:rPr>
                <w:t>Phonics | Teaching and Learning</w:t>
              </w:r>
            </w:hyperlink>
            <w:hyperlink r:id="rId17">
              <w:r w:rsidRPr="00F75C19">
                <w:rPr>
                  <w:rFonts w:ascii="Arial" w:eastAsia="Arial" w:hAnsi="Arial" w:cs="Arial"/>
                  <w:color w:val="0000FF"/>
                  <w:sz w:val="24"/>
                </w:rPr>
                <w:t xml:space="preserve"> </w:t>
              </w:r>
            </w:hyperlink>
          </w:p>
          <w:p w14:paraId="4BD4D9AD" w14:textId="77777777" w:rsidR="003723E4" w:rsidRPr="00F75C19" w:rsidRDefault="003723E4">
            <w:pPr>
              <w:ind w:left="61"/>
            </w:pPr>
            <w:hyperlink r:id="rId18">
              <w:r w:rsidRPr="00F75C19">
                <w:rPr>
                  <w:rFonts w:ascii="Arial" w:eastAsia="Arial" w:hAnsi="Arial" w:cs="Arial"/>
                  <w:color w:val="0000FF"/>
                  <w:sz w:val="24"/>
                  <w:u w:val="single" w:color="0000FF"/>
                </w:rPr>
                <w:t>Toolkit | EEF</w:t>
              </w:r>
            </w:hyperlink>
            <w:hyperlink r:id="rId19">
              <w:r w:rsidRPr="00F75C19">
                <w:rPr>
                  <w:rFonts w:ascii="Arial" w:eastAsia="Arial" w:hAnsi="Arial" w:cs="Arial"/>
                  <w:sz w:val="24"/>
                </w:rPr>
                <w:t xml:space="preserve"> </w:t>
              </w:r>
            </w:hyperlink>
          </w:p>
        </w:tc>
        <w:tc>
          <w:tcPr>
            <w:tcW w:w="1553" w:type="dxa"/>
            <w:tcBorders>
              <w:top w:val="single" w:sz="4" w:space="0" w:color="000000"/>
              <w:left w:val="single" w:sz="4" w:space="0" w:color="000000"/>
              <w:bottom w:val="single" w:sz="4" w:space="0" w:color="000000"/>
              <w:right w:val="single" w:sz="4" w:space="0" w:color="000000"/>
            </w:tcBorders>
          </w:tcPr>
          <w:p w14:paraId="3FAFAEDE" w14:textId="77777777" w:rsidR="003723E4" w:rsidRPr="00F75C19" w:rsidRDefault="001F6407">
            <w:pPr>
              <w:ind w:left="60"/>
            </w:pPr>
            <w:r w:rsidRPr="00F75C19">
              <w:rPr>
                <w:rFonts w:ascii="Arial" w:eastAsia="Arial" w:hAnsi="Arial" w:cs="Arial"/>
                <w:sz w:val="24"/>
              </w:rPr>
              <w:t xml:space="preserve">1 and 2 </w:t>
            </w:r>
          </w:p>
        </w:tc>
      </w:tr>
      <w:tr w:rsidR="00700B82" w:rsidRPr="00C22D13" w14:paraId="5781506E" w14:textId="77777777" w:rsidTr="00700B82">
        <w:trPr>
          <w:trHeight w:val="2180"/>
        </w:trPr>
        <w:tc>
          <w:tcPr>
            <w:tcW w:w="3681" w:type="dxa"/>
            <w:tcBorders>
              <w:top w:val="single" w:sz="4" w:space="0" w:color="000000"/>
              <w:left w:val="single" w:sz="4" w:space="0" w:color="000000"/>
              <w:bottom w:val="single" w:sz="4" w:space="0" w:color="000000"/>
              <w:right w:val="single" w:sz="4" w:space="0" w:color="000000"/>
            </w:tcBorders>
          </w:tcPr>
          <w:p w14:paraId="3D3D4002" w14:textId="02B2C9E2" w:rsidR="00700B82" w:rsidRPr="00F75C19" w:rsidRDefault="00700B82" w:rsidP="00700B82">
            <w:pPr>
              <w:spacing w:after="5" w:line="239" w:lineRule="auto"/>
              <w:ind w:left="30"/>
              <w:rPr>
                <w:rFonts w:ascii="Arial" w:eastAsia="Arial" w:hAnsi="Arial" w:cs="Arial"/>
                <w:sz w:val="24"/>
              </w:rPr>
            </w:pPr>
            <w:r w:rsidRPr="00F75C19">
              <w:rPr>
                <w:rFonts w:ascii="Arial" w:eastAsia="Arial" w:hAnsi="Arial" w:cs="Arial"/>
                <w:color w:val="0D0D0D"/>
                <w:sz w:val="24"/>
              </w:rPr>
              <w:t>Developing our understanding of Quality First Teaching (</w:t>
            </w:r>
            <w:proofErr w:type="spellStart"/>
            <w:r w:rsidRPr="00F75C19">
              <w:rPr>
                <w:rFonts w:ascii="Arial" w:eastAsia="Arial" w:hAnsi="Arial" w:cs="Arial"/>
                <w:color w:val="0D0D0D"/>
                <w:sz w:val="24"/>
              </w:rPr>
              <w:t>QfT</w:t>
            </w:r>
            <w:proofErr w:type="spellEnd"/>
            <w:r w:rsidRPr="00F75C19">
              <w:rPr>
                <w:rFonts w:ascii="Arial" w:eastAsia="Arial" w:hAnsi="Arial" w:cs="Arial"/>
                <w:color w:val="0D0D0D"/>
                <w:sz w:val="24"/>
              </w:rPr>
              <w:t xml:space="preserve">) and securing </w:t>
            </w:r>
            <w:proofErr w:type="gramStart"/>
            <w:r w:rsidRPr="00F75C19">
              <w:rPr>
                <w:rFonts w:ascii="Arial" w:eastAsia="Arial" w:hAnsi="Arial" w:cs="Arial"/>
                <w:color w:val="0D0D0D"/>
                <w:sz w:val="24"/>
              </w:rPr>
              <w:t>evidence based</w:t>
            </w:r>
            <w:proofErr w:type="gramEnd"/>
            <w:r w:rsidRPr="00F75C19">
              <w:rPr>
                <w:rFonts w:ascii="Arial" w:eastAsia="Arial" w:hAnsi="Arial" w:cs="Arial"/>
                <w:color w:val="0D0D0D"/>
                <w:sz w:val="24"/>
              </w:rPr>
              <w:t xml:space="preserve"> teaching approaches in all classrooms.</w:t>
            </w:r>
            <w:r w:rsidRPr="00F75C19">
              <w:rPr>
                <w:rFonts w:ascii="Arial" w:eastAsia="Arial" w:hAnsi="Arial" w:cs="Arial"/>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FF78F50" w14:textId="77777777" w:rsidR="00700B82" w:rsidRPr="00F75C19" w:rsidRDefault="00700B82" w:rsidP="00700B82">
            <w:pPr>
              <w:spacing w:after="59" w:line="240" w:lineRule="auto"/>
              <w:ind w:left="61"/>
            </w:pPr>
            <w:r w:rsidRPr="00F75C19">
              <w:rPr>
                <w:rFonts w:ascii="Arial" w:eastAsia="Arial" w:hAnsi="Arial" w:cs="Arial"/>
                <w:color w:val="0D0D0D"/>
                <w:sz w:val="24"/>
              </w:rPr>
              <w:t xml:space="preserve">Supporting high quality teaching is pivotal in improving children’s outcomes. Indeed, research tells us that high quality teaching can narrow the disadvantage gap.  </w:t>
            </w:r>
          </w:p>
          <w:p w14:paraId="7741A9FB" w14:textId="77777777" w:rsidR="00700B82" w:rsidRPr="00F75C19" w:rsidRDefault="00700B82" w:rsidP="00700B82">
            <w:pPr>
              <w:ind w:left="6"/>
            </w:pPr>
            <w:hyperlink r:id="rId20">
              <w:r w:rsidRPr="00F75C19">
                <w:rPr>
                  <w:rFonts w:ascii="Arial" w:eastAsia="Arial" w:hAnsi="Arial" w:cs="Arial"/>
                  <w:color w:val="0000FF"/>
                  <w:sz w:val="24"/>
                  <w:u w:val="single" w:color="0000FF"/>
                </w:rPr>
                <w:t>EEF Effective Professional</w:t>
              </w:r>
            </w:hyperlink>
            <w:hyperlink r:id="rId21">
              <w:r w:rsidRPr="00F75C19">
                <w:rPr>
                  <w:rFonts w:ascii="Arial" w:eastAsia="Arial" w:hAnsi="Arial" w:cs="Arial"/>
                  <w:color w:val="0000FF"/>
                  <w:sz w:val="24"/>
                </w:rPr>
                <w:t xml:space="preserve"> </w:t>
              </w:r>
            </w:hyperlink>
          </w:p>
          <w:p w14:paraId="2D2302B0" w14:textId="77777777" w:rsidR="00700B82" w:rsidRPr="00F75C19" w:rsidRDefault="00700B82" w:rsidP="00700B82">
            <w:pPr>
              <w:spacing w:after="37"/>
              <w:ind w:left="6"/>
            </w:pPr>
            <w:hyperlink r:id="rId22">
              <w:r w:rsidRPr="00F75C19">
                <w:rPr>
                  <w:rFonts w:ascii="Arial" w:eastAsia="Arial" w:hAnsi="Arial" w:cs="Arial"/>
                  <w:color w:val="0000FF"/>
                  <w:sz w:val="24"/>
                  <w:u w:val="single" w:color="0000FF"/>
                </w:rPr>
                <w:t>Development</w:t>
              </w:r>
            </w:hyperlink>
            <w:hyperlink r:id="rId23">
              <w:r w:rsidRPr="00F75C19">
                <w:rPr>
                  <w:rFonts w:ascii="Arial" w:eastAsia="Arial" w:hAnsi="Arial" w:cs="Arial"/>
                  <w:color w:val="0D0D0D"/>
                  <w:sz w:val="24"/>
                </w:rPr>
                <w:t xml:space="preserve"> </w:t>
              </w:r>
            </w:hyperlink>
            <w:r w:rsidRPr="00F75C19">
              <w:rPr>
                <w:rFonts w:ascii="Arial" w:eastAsia="Arial" w:hAnsi="Arial" w:cs="Arial"/>
                <w:color w:val="0D0D0D"/>
                <w:sz w:val="24"/>
              </w:rPr>
              <w:t xml:space="preserve"> </w:t>
            </w:r>
          </w:p>
          <w:p w14:paraId="332AE132" w14:textId="77777777" w:rsidR="00700B82" w:rsidRPr="00F75C19" w:rsidRDefault="00700B82" w:rsidP="00700B82">
            <w:pPr>
              <w:spacing w:after="55" w:line="244" w:lineRule="auto"/>
              <w:ind w:left="61"/>
            </w:pPr>
            <w:r w:rsidRPr="00F75C19">
              <w:rPr>
                <w:rFonts w:ascii="Arial" w:eastAsia="Arial" w:hAnsi="Arial" w:cs="Arial"/>
                <w:color w:val="0D0D0D"/>
                <w:sz w:val="24"/>
              </w:rPr>
              <w:t xml:space="preserve">“The best available evidence indicates that great teaching is the most important lever schools </w:t>
            </w:r>
            <w:proofErr w:type="gramStart"/>
            <w:r w:rsidRPr="00F75C19">
              <w:rPr>
                <w:rFonts w:ascii="Arial" w:eastAsia="Arial" w:hAnsi="Arial" w:cs="Arial"/>
                <w:color w:val="0D0D0D"/>
                <w:sz w:val="24"/>
              </w:rPr>
              <w:t>have to</w:t>
            </w:r>
            <w:proofErr w:type="gramEnd"/>
            <w:r w:rsidRPr="00F75C19">
              <w:rPr>
                <w:rFonts w:ascii="Arial" w:eastAsia="Arial" w:hAnsi="Arial" w:cs="Arial"/>
                <w:color w:val="0D0D0D"/>
                <w:sz w:val="24"/>
              </w:rPr>
              <w:t xml:space="preserve"> improve pupil attainment. Ensuring every teacher is supported in delivering high-quality teaching is essential to achieving the best outcomes for all pupils, particularly the most disadvantaged among them.”  </w:t>
            </w:r>
          </w:p>
          <w:p w14:paraId="0F0E0B0A" w14:textId="77777777" w:rsidR="00700B82" w:rsidRPr="00F75C19" w:rsidRDefault="00700B82" w:rsidP="00700B82">
            <w:pPr>
              <w:spacing w:after="55" w:line="243" w:lineRule="auto"/>
              <w:ind w:left="61"/>
            </w:pPr>
            <w:hyperlink r:id="rId24">
              <w:r w:rsidRPr="00F75C19">
                <w:rPr>
                  <w:rFonts w:ascii="Arial" w:eastAsia="Arial" w:hAnsi="Arial" w:cs="Arial"/>
                  <w:color w:val="0000FF"/>
                  <w:sz w:val="24"/>
                  <w:u w:val="single" w:color="0000FF"/>
                </w:rPr>
                <w:t>EEF Using your pupil premium</w:t>
              </w:r>
            </w:hyperlink>
            <w:hyperlink r:id="rId25">
              <w:r w:rsidRPr="00F75C19">
                <w:rPr>
                  <w:rFonts w:ascii="Arial" w:eastAsia="Arial" w:hAnsi="Arial" w:cs="Arial"/>
                  <w:color w:val="0000FF"/>
                  <w:sz w:val="24"/>
                </w:rPr>
                <w:t xml:space="preserve"> </w:t>
              </w:r>
            </w:hyperlink>
            <w:hyperlink r:id="rId26">
              <w:r w:rsidRPr="00F75C19">
                <w:rPr>
                  <w:rFonts w:ascii="Arial" w:eastAsia="Arial" w:hAnsi="Arial" w:cs="Arial"/>
                  <w:color w:val="0000FF"/>
                  <w:sz w:val="24"/>
                  <w:u w:val="single" w:color="0000FF"/>
                </w:rPr>
                <w:t>funding effectively</w:t>
              </w:r>
            </w:hyperlink>
            <w:hyperlink r:id="rId27">
              <w:r w:rsidRPr="00F75C19">
                <w:rPr>
                  <w:rFonts w:ascii="Arial" w:eastAsia="Arial" w:hAnsi="Arial" w:cs="Arial"/>
                  <w:color w:val="0D0D0D"/>
                  <w:sz w:val="24"/>
                </w:rPr>
                <w:t xml:space="preserve"> </w:t>
              </w:r>
            </w:hyperlink>
          </w:p>
          <w:p w14:paraId="28CA4A3D" w14:textId="77777777" w:rsidR="00700B82" w:rsidRPr="00F75C19" w:rsidRDefault="00700B82" w:rsidP="00700B82">
            <w:pPr>
              <w:spacing w:after="39" w:line="240" w:lineRule="auto"/>
              <w:ind w:left="61"/>
            </w:pPr>
            <w:r w:rsidRPr="00F75C19">
              <w:rPr>
                <w:rFonts w:ascii="Arial" w:eastAsia="Arial" w:hAnsi="Arial" w:cs="Arial"/>
                <w:color w:val="0D0D0D"/>
                <w:sz w:val="24"/>
              </w:rPr>
              <w:t xml:space="preserve">“Feedback should focus on moving learning forward, targeting the specific learning gaps that pupils exhibit. Specifically, high quality feedback may focus on the task, subject, and </w:t>
            </w:r>
            <w:proofErr w:type="spellStart"/>
            <w:r w:rsidRPr="00F75C19">
              <w:rPr>
                <w:rFonts w:ascii="Arial" w:eastAsia="Arial" w:hAnsi="Arial" w:cs="Arial"/>
                <w:color w:val="0D0D0D"/>
                <w:sz w:val="24"/>
              </w:rPr>
              <w:t>self regulation</w:t>
            </w:r>
            <w:proofErr w:type="spellEnd"/>
            <w:r w:rsidRPr="00F75C19">
              <w:rPr>
                <w:rFonts w:ascii="Arial" w:eastAsia="Arial" w:hAnsi="Arial" w:cs="Arial"/>
                <w:color w:val="0D0D0D"/>
                <w:sz w:val="24"/>
              </w:rPr>
              <w:t xml:space="preserve"> </w:t>
            </w:r>
          </w:p>
          <w:p w14:paraId="738EC433" w14:textId="77777777" w:rsidR="00700B82" w:rsidRPr="00F75C19" w:rsidRDefault="00700B82" w:rsidP="00700B82">
            <w:pPr>
              <w:spacing w:after="37"/>
              <w:ind w:left="61"/>
            </w:pPr>
            <w:r w:rsidRPr="00F75C19">
              <w:rPr>
                <w:rFonts w:ascii="Arial" w:eastAsia="Arial" w:hAnsi="Arial" w:cs="Arial"/>
                <w:color w:val="0D0D0D"/>
                <w:sz w:val="24"/>
              </w:rPr>
              <w:t xml:space="preserve">strategies.”  </w:t>
            </w:r>
          </w:p>
          <w:p w14:paraId="4709C1A7" w14:textId="77777777" w:rsidR="00700B82" w:rsidRPr="00F75C19" w:rsidRDefault="00700B82" w:rsidP="00700B82">
            <w:pPr>
              <w:ind w:left="61"/>
            </w:pPr>
            <w:hyperlink r:id="rId28">
              <w:r w:rsidRPr="00F75C19">
                <w:rPr>
                  <w:rFonts w:ascii="Arial" w:eastAsia="Arial" w:hAnsi="Arial" w:cs="Arial"/>
                  <w:color w:val="0000FF"/>
                  <w:sz w:val="24"/>
                  <w:u w:val="single" w:color="0000FF"/>
                </w:rPr>
                <w:t>EEF Teacher Feedback to Improve</w:t>
              </w:r>
            </w:hyperlink>
            <w:hyperlink r:id="rId29">
              <w:r w:rsidRPr="00F75C19">
                <w:rPr>
                  <w:rFonts w:ascii="Arial" w:eastAsia="Arial" w:hAnsi="Arial" w:cs="Arial"/>
                  <w:color w:val="0000FF"/>
                  <w:sz w:val="24"/>
                </w:rPr>
                <w:t xml:space="preserve"> </w:t>
              </w:r>
            </w:hyperlink>
          </w:p>
          <w:p w14:paraId="71CD6211" w14:textId="5C56F783" w:rsidR="00700B82" w:rsidRPr="00F75C19" w:rsidRDefault="00700B82" w:rsidP="00700B82">
            <w:pPr>
              <w:spacing w:after="59" w:line="240" w:lineRule="auto"/>
              <w:ind w:left="61"/>
              <w:rPr>
                <w:rFonts w:ascii="Arial" w:eastAsia="Arial" w:hAnsi="Arial" w:cs="Arial"/>
                <w:sz w:val="24"/>
              </w:rPr>
            </w:pPr>
            <w:hyperlink r:id="rId30">
              <w:r w:rsidRPr="00F75C19">
                <w:rPr>
                  <w:rFonts w:ascii="Arial" w:eastAsia="Arial" w:hAnsi="Arial" w:cs="Arial"/>
                  <w:color w:val="0000FF"/>
                  <w:sz w:val="24"/>
                  <w:u w:val="single" w:color="0000FF"/>
                </w:rPr>
                <w:t>Pupil Learning</w:t>
              </w:r>
            </w:hyperlink>
            <w:hyperlink r:id="rId31">
              <w:r w:rsidRPr="00F75C19">
                <w:rPr>
                  <w:rFonts w:ascii="Arial" w:eastAsia="Arial" w:hAnsi="Arial" w:cs="Arial"/>
                  <w:color w:val="0D0D0D"/>
                  <w:sz w:val="24"/>
                </w:rPr>
                <w:t xml:space="preserve"> </w:t>
              </w:r>
            </w:hyperlink>
            <w:r w:rsidRPr="00F75C19">
              <w:rPr>
                <w:rFonts w:ascii="Arial" w:eastAsia="Arial" w:hAnsi="Arial" w:cs="Arial"/>
                <w:color w:val="0D0D0D"/>
                <w:sz w:val="24"/>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F38221B" w14:textId="0F62403F" w:rsidR="00700B82" w:rsidRPr="00F75C19" w:rsidRDefault="00700B82" w:rsidP="00700B82">
            <w:pPr>
              <w:ind w:left="60"/>
              <w:rPr>
                <w:rFonts w:ascii="Arial" w:eastAsia="Arial" w:hAnsi="Arial" w:cs="Arial"/>
                <w:sz w:val="24"/>
              </w:rPr>
            </w:pPr>
            <w:r w:rsidRPr="00F75C19">
              <w:rPr>
                <w:rFonts w:ascii="Arial" w:eastAsia="Arial" w:hAnsi="Arial" w:cs="Arial"/>
                <w:sz w:val="24"/>
              </w:rPr>
              <w:lastRenderedPageBreak/>
              <w:t xml:space="preserve">1, 2, 4 and 5. </w:t>
            </w:r>
          </w:p>
        </w:tc>
      </w:tr>
      <w:tr w:rsidR="00700B82" w:rsidRPr="00C22D13" w14:paraId="28DF87E5" w14:textId="77777777" w:rsidTr="00700B82">
        <w:trPr>
          <w:trHeight w:val="2180"/>
        </w:trPr>
        <w:tc>
          <w:tcPr>
            <w:tcW w:w="3681" w:type="dxa"/>
            <w:tcBorders>
              <w:top w:val="single" w:sz="4" w:space="0" w:color="000000"/>
              <w:left w:val="single" w:sz="4" w:space="0" w:color="000000"/>
              <w:bottom w:val="single" w:sz="4" w:space="0" w:color="000000"/>
              <w:right w:val="single" w:sz="4" w:space="0" w:color="000000"/>
            </w:tcBorders>
          </w:tcPr>
          <w:p w14:paraId="2995F20C" w14:textId="77777777" w:rsidR="00700B82" w:rsidRPr="00F75C19" w:rsidRDefault="00700B82" w:rsidP="00700B82">
            <w:pPr>
              <w:spacing w:after="41" w:line="239" w:lineRule="auto"/>
              <w:ind w:left="25"/>
            </w:pPr>
            <w:r w:rsidRPr="00F75C19">
              <w:rPr>
                <w:rFonts w:ascii="Arial" w:eastAsia="Arial" w:hAnsi="Arial" w:cs="Arial"/>
                <w:color w:val="0D0D0D"/>
                <w:sz w:val="24"/>
              </w:rPr>
              <w:t xml:space="preserve">Release all teachers for planning high quality curriculum </w:t>
            </w:r>
          </w:p>
          <w:p w14:paraId="68381989" w14:textId="78738C99" w:rsidR="00700B82" w:rsidRPr="00F75C19" w:rsidRDefault="00700B82" w:rsidP="00700B82">
            <w:pPr>
              <w:spacing w:after="5" w:line="239" w:lineRule="auto"/>
              <w:ind w:left="30"/>
              <w:rPr>
                <w:rFonts w:ascii="Arial" w:eastAsia="Arial" w:hAnsi="Arial" w:cs="Arial"/>
                <w:color w:val="0D0D0D"/>
                <w:sz w:val="24"/>
              </w:rPr>
            </w:pPr>
            <w:r w:rsidRPr="00F75C19">
              <w:rPr>
                <w:rFonts w:ascii="Arial" w:eastAsia="Arial" w:hAnsi="Arial" w:cs="Arial"/>
                <w:color w:val="0D0D0D"/>
                <w:sz w:val="24"/>
              </w:rPr>
              <w:t xml:space="preserve">0.5 days x 1⁄2 term. </w:t>
            </w:r>
          </w:p>
        </w:tc>
        <w:tc>
          <w:tcPr>
            <w:tcW w:w="4253" w:type="dxa"/>
            <w:tcBorders>
              <w:top w:val="single" w:sz="4" w:space="0" w:color="000000"/>
              <w:left w:val="single" w:sz="4" w:space="0" w:color="000000"/>
              <w:bottom w:val="single" w:sz="4" w:space="0" w:color="000000"/>
              <w:right w:val="single" w:sz="4" w:space="0" w:color="000000"/>
            </w:tcBorders>
          </w:tcPr>
          <w:p w14:paraId="03E5CC69" w14:textId="77777777" w:rsidR="00700B82" w:rsidRPr="00F75C19" w:rsidRDefault="00700B82" w:rsidP="00700B82">
            <w:pPr>
              <w:spacing w:after="284" w:line="240" w:lineRule="auto"/>
              <w:ind w:right="10"/>
            </w:pPr>
            <w:r w:rsidRPr="00F75C19">
              <w:rPr>
                <w:rFonts w:ascii="Arial" w:eastAsia="Arial" w:hAnsi="Arial" w:cs="Arial"/>
                <w:sz w:val="24"/>
              </w:rPr>
              <w:t xml:space="preserve">“The best available evidence indicates that great teaching is the most important lever schools </w:t>
            </w:r>
            <w:proofErr w:type="gramStart"/>
            <w:r w:rsidRPr="00F75C19">
              <w:rPr>
                <w:rFonts w:ascii="Arial" w:eastAsia="Arial" w:hAnsi="Arial" w:cs="Arial"/>
                <w:sz w:val="24"/>
              </w:rPr>
              <w:t>have to</w:t>
            </w:r>
            <w:proofErr w:type="gramEnd"/>
            <w:r w:rsidRPr="00F75C19">
              <w:rPr>
                <w:rFonts w:ascii="Arial" w:eastAsia="Arial" w:hAnsi="Arial" w:cs="Arial"/>
                <w:sz w:val="24"/>
              </w:rPr>
              <w:t xml:space="preserve"> improve pupil attainment. Ensuring every teacher is supported in delivering high-quality teaching is essential to achieving the best outcomes for all pupils, particularly the most disadvantaged among them. </w:t>
            </w:r>
          </w:p>
          <w:p w14:paraId="21DF9151" w14:textId="77777777" w:rsidR="00700B82" w:rsidRPr="00F75C19" w:rsidRDefault="00700B82" w:rsidP="00700B82">
            <w:pPr>
              <w:spacing w:after="5" w:line="239" w:lineRule="auto"/>
            </w:pPr>
            <w:r w:rsidRPr="00F75C19">
              <w:rPr>
                <w:rFonts w:ascii="Arial" w:eastAsia="Arial" w:hAnsi="Arial" w:cs="Arial"/>
                <w:sz w:val="24"/>
              </w:rPr>
              <w:t xml:space="preserve">It is important that schools consider how children learn, how they develop knowledge and skills, and how they can be supported to lay firm foundations for later learning. </w:t>
            </w:r>
          </w:p>
          <w:p w14:paraId="18D69A9C" w14:textId="77777777" w:rsidR="00700B82" w:rsidRPr="00F75C19" w:rsidRDefault="00700B82" w:rsidP="00700B82">
            <w:pPr>
              <w:spacing w:after="270" w:line="248" w:lineRule="auto"/>
              <w:ind w:right="11"/>
            </w:pPr>
            <w:r w:rsidRPr="00F75C19">
              <w:rPr>
                <w:rFonts w:ascii="Arial" w:eastAsia="Arial" w:hAnsi="Arial" w:cs="Arial"/>
                <w:sz w:val="24"/>
              </w:rPr>
              <w:t xml:space="preserve">Teaching approaches that ensure long-term retention of knowledge, fluency in key skills, and confident use of metacognitive strategies are crucial. These are fundamental to learning and are the ‘bread and butter’ of effective teaching.” </w:t>
            </w:r>
          </w:p>
          <w:p w14:paraId="7BF5FF67" w14:textId="77777777" w:rsidR="00700B82" w:rsidRPr="00F75C19" w:rsidRDefault="00700B82" w:rsidP="00700B82">
            <w:pPr>
              <w:spacing w:after="257"/>
            </w:pPr>
            <w:hyperlink r:id="rId32">
              <w:r w:rsidRPr="00F75C19">
                <w:rPr>
                  <w:rFonts w:ascii="Arial" w:eastAsia="Arial" w:hAnsi="Arial" w:cs="Arial"/>
                  <w:color w:val="0000FF"/>
                  <w:sz w:val="24"/>
                  <w:u w:val="single" w:color="0000FF"/>
                </w:rPr>
                <w:t>EEF School Improvement</w:t>
              </w:r>
            </w:hyperlink>
            <w:hyperlink r:id="rId33">
              <w:r w:rsidRPr="00F75C19">
                <w:rPr>
                  <w:rFonts w:ascii="Arial" w:eastAsia="Arial" w:hAnsi="Arial" w:cs="Arial"/>
                  <w:sz w:val="24"/>
                </w:rPr>
                <w:t xml:space="preserve"> </w:t>
              </w:r>
            </w:hyperlink>
          </w:p>
          <w:p w14:paraId="4B387A5B" w14:textId="2753FD1E" w:rsidR="00700B82" w:rsidRPr="00F75C19" w:rsidRDefault="00700B82" w:rsidP="00700B82">
            <w:pPr>
              <w:spacing w:after="59" w:line="240" w:lineRule="auto"/>
              <w:ind w:left="61"/>
              <w:rPr>
                <w:rFonts w:ascii="Arial" w:eastAsia="Arial" w:hAnsi="Arial" w:cs="Arial"/>
                <w:color w:val="0D0D0D"/>
                <w:sz w:val="24"/>
              </w:rPr>
            </w:pPr>
            <w:r w:rsidRPr="00F75C19">
              <w:rPr>
                <w:rFonts w:ascii="Arial" w:eastAsia="Arial" w:hAnsi="Arial" w:cs="Arial"/>
                <w:sz w:val="24"/>
              </w:rPr>
              <w:t xml:space="preserve">We believe that giving teachers the time to plan in year group teams </w:t>
            </w:r>
            <w:proofErr w:type="gramStart"/>
            <w:r w:rsidRPr="00F75C19">
              <w:rPr>
                <w:rFonts w:ascii="Arial" w:eastAsia="Arial" w:hAnsi="Arial" w:cs="Arial"/>
                <w:sz w:val="24"/>
              </w:rPr>
              <w:t>maximises</w:t>
            </w:r>
            <w:proofErr w:type="gramEnd"/>
            <w:r w:rsidRPr="00F75C19">
              <w:rPr>
                <w:rFonts w:ascii="Arial" w:eastAsia="Arial" w:hAnsi="Arial" w:cs="Arial"/>
                <w:sz w:val="24"/>
              </w:rPr>
              <w:t xml:space="preserve"> their ability to plan and deliver high-quality teaching which is the most effective way to improve outcomes for all pupils.</w:t>
            </w:r>
          </w:p>
        </w:tc>
        <w:tc>
          <w:tcPr>
            <w:tcW w:w="1553" w:type="dxa"/>
            <w:tcBorders>
              <w:top w:val="single" w:sz="4" w:space="0" w:color="000000"/>
              <w:left w:val="single" w:sz="4" w:space="0" w:color="000000"/>
              <w:bottom w:val="single" w:sz="4" w:space="0" w:color="000000"/>
              <w:right w:val="single" w:sz="4" w:space="0" w:color="000000"/>
            </w:tcBorders>
          </w:tcPr>
          <w:p w14:paraId="50BAC9E0" w14:textId="5C22348C" w:rsidR="00700B82" w:rsidRPr="00F75C19" w:rsidRDefault="00700B82" w:rsidP="00700B82">
            <w:pPr>
              <w:ind w:left="60"/>
              <w:rPr>
                <w:rFonts w:ascii="Arial" w:eastAsia="Arial" w:hAnsi="Arial" w:cs="Arial"/>
                <w:sz w:val="24"/>
              </w:rPr>
            </w:pPr>
            <w:r w:rsidRPr="00F75C19">
              <w:rPr>
                <w:rFonts w:ascii="Arial" w:eastAsia="Arial" w:hAnsi="Arial" w:cs="Arial"/>
                <w:sz w:val="24"/>
              </w:rPr>
              <w:t xml:space="preserve">1 </w:t>
            </w:r>
          </w:p>
        </w:tc>
      </w:tr>
      <w:tr w:rsidR="00700B82" w:rsidRPr="00C22D13" w14:paraId="03C20273" w14:textId="77777777" w:rsidTr="00700B82">
        <w:trPr>
          <w:trHeight w:val="2180"/>
        </w:trPr>
        <w:tc>
          <w:tcPr>
            <w:tcW w:w="3681" w:type="dxa"/>
            <w:tcBorders>
              <w:top w:val="single" w:sz="4" w:space="0" w:color="000000"/>
              <w:left w:val="single" w:sz="4" w:space="0" w:color="000000"/>
              <w:bottom w:val="single" w:sz="4" w:space="0" w:color="000000"/>
              <w:right w:val="single" w:sz="4" w:space="0" w:color="000000"/>
            </w:tcBorders>
          </w:tcPr>
          <w:p w14:paraId="2E9AC04A" w14:textId="77777777" w:rsidR="00700B82" w:rsidRPr="00D856A2" w:rsidRDefault="00700B82" w:rsidP="00700B82">
            <w:pPr>
              <w:spacing w:after="118" w:line="241" w:lineRule="auto"/>
              <w:ind w:left="25"/>
            </w:pPr>
            <w:r w:rsidRPr="00D856A2">
              <w:rPr>
                <w:rFonts w:ascii="Arial" w:eastAsia="Arial" w:hAnsi="Arial" w:cs="Arial"/>
                <w:sz w:val="24"/>
              </w:rPr>
              <w:t xml:space="preserve">Enhancement of our maths teaching and curriculum planning in line with DfE and EEF guidance. </w:t>
            </w:r>
          </w:p>
          <w:p w14:paraId="01CFB5AC" w14:textId="77777777" w:rsidR="00700B82" w:rsidRPr="00D856A2" w:rsidRDefault="00700B82" w:rsidP="00700B82">
            <w:pPr>
              <w:spacing w:after="125" w:line="239" w:lineRule="auto"/>
              <w:ind w:left="25"/>
            </w:pPr>
            <w:r w:rsidRPr="00D856A2">
              <w:rPr>
                <w:rFonts w:ascii="Arial" w:eastAsia="Arial" w:hAnsi="Arial" w:cs="Arial"/>
                <w:sz w:val="24"/>
              </w:rPr>
              <w:t xml:space="preserve">Power Maths- White Rose curriculum implemented.   </w:t>
            </w:r>
          </w:p>
          <w:p w14:paraId="18793259" w14:textId="77777777" w:rsidR="00700B82" w:rsidRPr="00D856A2" w:rsidRDefault="00700B82" w:rsidP="00700B82">
            <w:pPr>
              <w:spacing w:after="119" w:line="240" w:lineRule="auto"/>
              <w:ind w:left="25" w:right="14"/>
            </w:pPr>
            <w:r w:rsidRPr="00D856A2">
              <w:rPr>
                <w:rFonts w:ascii="Arial" w:eastAsia="Arial" w:hAnsi="Arial" w:cs="Arial"/>
                <w:sz w:val="24"/>
              </w:rPr>
              <w:lastRenderedPageBreak/>
              <w:t xml:space="preserve">We will fund teacher release time to embed key elements of guidance in school and to access Maths Hub resources and CPD (including Teaching for Mastery training). </w:t>
            </w:r>
          </w:p>
          <w:p w14:paraId="604AF40E" w14:textId="7C8D2FE9" w:rsidR="00700B82" w:rsidRPr="00F75C19" w:rsidRDefault="00700B82" w:rsidP="00700B82">
            <w:pPr>
              <w:spacing w:after="41" w:line="239" w:lineRule="auto"/>
              <w:ind w:left="25"/>
              <w:rPr>
                <w:rFonts w:ascii="Arial" w:eastAsia="Arial" w:hAnsi="Arial" w:cs="Arial"/>
                <w:color w:val="0D0D0D"/>
                <w:sz w:val="24"/>
              </w:rPr>
            </w:pPr>
            <w:r w:rsidRPr="00C22D13">
              <w:rPr>
                <w:rFonts w:ascii="Arial" w:eastAsia="Arial" w:hAnsi="Arial" w:cs="Arial"/>
                <w:sz w:val="24"/>
                <w:highlight w:val="yellow"/>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F73FB99" w14:textId="77777777" w:rsidR="00700B82" w:rsidRPr="00D856A2" w:rsidRDefault="00700B82" w:rsidP="00700B82">
            <w:pPr>
              <w:spacing w:after="64" w:line="240" w:lineRule="auto"/>
              <w:ind w:left="55" w:right="23"/>
            </w:pPr>
            <w:r w:rsidRPr="00D856A2">
              <w:rPr>
                <w:rFonts w:ascii="Arial" w:eastAsia="Arial" w:hAnsi="Arial" w:cs="Arial"/>
                <w:sz w:val="24"/>
              </w:rPr>
              <w:lastRenderedPageBreak/>
              <w:t xml:space="preserve">Engagement with high quality Maths CPDL to develop all teaching staff’s knowledge and understanding of the progression of Maths and how to best support children in developing a mastery of Maths.   </w:t>
            </w:r>
          </w:p>
          <w:p w14:paraId="2F880376" w14:textId="77777777" w:rsidR="00700B82" w:rsidRPr="00D856A2" w:rsidRDefault="00700B82" w:rsidP="00700B82">
            <w:pPr>
              <w:spacing w:after="37"/>
              <w:ind w:left="55"/>
            </w:pPr>
            <w:r w:rsidRPr="00C22D13">
              <w:rPr>
                <w:rFonts w:ascii="Arial" w:eastAsia="Arial" w:hAnsi="Arial" w:cs="Arial"/>
                <w:sz w:val="24"/>
                <w:highlight w:val="yellow"/>
              </w:rPr>
              <w:t xml:space="preserve"> </w:t>
            </w:r>
          </w:p>
          <w:p w14:paraId="0FF98868" w14:textId="77777777" w:rsidR="00700B82" w:rsidRPr="00D856A2" w:rsidRDefault="00700B82" w:rsidP="00700B82">
            <w:pPr>
              <w:spacing w:after="59" w:line="240" w:lineRule="auto"/>
              <w:ind w:left="55"/>
            </w:pPr>
            <w:r w:rsidRPr="00D856A2">
              <w:rPr>
                <w:rFonts w:ascii="Arial" w:eastAsia="Arial" w:hAnsi="Arial" w:cs="Arial"/>
                <w:sz w:val="24"/>
              </w:rPr>
              <w:lastRenderedPageBreak/>
              <w:t xml:space="preserve">The DfE non-statutory guidance has been produced in conjunction with the National Centre for Excellence in the Teaching of Mathematics, drawing on evidence-based approaches:  </w:t>
            </w:r>
          </w:p>
          <w:p w14:paraId="72F2BCA5" w14:textId="77777777" w:rsidR="00700B82" w:rsidRPr="00D856A2" w:rsidRDefault="00700B82" w:rsidP="00700B82">
            <w:pPr>
              <w:ind w:left="55"/>
            </w:pPr>
            <w:hyperlink r:id="rId34">
              <w:proofErr w:type="spellStart"/>
              <w:r w:rsidRPr="00D856A2">
                <w:rPr>
                  <w:rFonts w:ascii="Arial" w:eastAsia="Arial" w:hAnsi="Arial" w:cs="Arial"/>
                  <w:color w:val="0000FF"/>
                  <w:sz w:val="24"/>
                  <w:u w:val="single" w:color="0000FF"/>
                </w:rPr>
                <w:t>Mathematics_guidance</w:t>
              </w:r>
              <w:proofErr w:type="spellEnd"/>
            </w:hyperlink>
            <w:hyperlink r:id="rId35">
              <w:r w:rsidRPr="00D856A2">
                <w:rPr>
                  <w:rFonts w:ascii="Arial" w:eastAsia="Arial" w:hAnsi="Arial" w:cs="Arial"/>
                  <w:color w:val="0000FF"/>
                  <w:sz w:val="24"/>
                  <w:u w:val="single" w:color="0000FF"/>
                </w:rPr>
                <w:t>:</w:t>
              </w:r>
            </w:hyperlink>
            <w:hyperlink r:id="rId36">
              <w:r w:rsidRPr="00D856A2">
                <w:rPr>
                  <w:rFonts w:ascii="Arial" w:eastAsia="Arial" w:hAnsi="Arial" w:cs="Arial"/>
                  <w:color w:val="0000FF"/>
                  <w:sz w:val="24"/>
                  <w:u w:val="single" w:color="0000FF"/>
                </w:rPr>
                <w:t xml:space="preserve"> </w:t>
              </w:r>
            </w:hyperlink>
            <w:hyperlink r:id="rId37">
              <w:r w:rsidRPr="00D856A2">
                <w:rPr>
                  <w:rFonts w:ascii="Arial" w:eastAsia="Arial" w:hAnsi="Arial" w:cs="Arial"/>
                  <w:color w:val="0000FF"/>
                  <w:sz w:val="24"/>
                  <w:u w:val="single" w:color="0000FF"/>
                </w:rPr>
                <w:t>key stages</w:t>
              </w:r>
            </w:hyperlink>
            <w:hyperlink r:id="rId38">
              <w:r w:rsidRPr="00D856A2">
                <w:rPr>
                  <w:rFonts w:ascii="Arial" w:eastAsia="Arial" w:hAnsi="Arial" w:cs="Arial"/>
                  <w:color w:val="0000FF"/>
                  <w:sz w:val="24"/>
                </w:rPr>
                <w:t xml:space="preserve"> </w:t>
              </w:r>
            </w:hyperlink>
          </w:p>
          <w:p w14:paraId="36819D72" w14:textId="653BEEFD" w:rsidR="00700B82" w:rsidRPr="00F75C19" w:rsidRDefault="00700B82" w:rsidP="00700B82">
            <w:pPr>
              <w:spacing w:after="284" w:line="240" w:lineRule="auto"/>
              <w:ind w:right="10"/>
              <w:rPr>
                <w:rFonts w:ascii="Arial" w:eastAsia="Arial" w:hAnsi="Arial" w:cs="Arial"/>
                <w:sz w:val="24"/>
              </w:rPr>
            </w:pPr>
            <w:hyperlink r:id="rId39">
              <w:r w:rsidRPr="00D856A2">
                <w:rPr>
                  <w:rFonts w:ascii="Arial" w:eastAsia="Arial" w:hAnsi="Arial" w:cs="Arial"/>
                  <w:color w:val="0000FF"/>
                  <w:sz w:val="24"/>
                  <w:u w:val="single" w:color="0000FF"/>
                </w:rPr>
                <w:t>1</w:t>
              </w:r>
            </w:hyperlink>
            <w:hyperlink r:id="rId40">
              <w:r w:rsidRPr="00D856A2">
                <w:rPr>
                  <w:rFonts w:ascii="Arial" w:eastAsia="Arial" w:hAnsi="Arial" w:cs="Arial"/>
                  <w:color w:val="0000FF"/>
                  <w:sz w:val="24"/>
                  <w:u w:val="single" w:color="0000FF"/>
                </w:rPr>
                <w:t xml:space="preserve"> </w:t>
              </w:r>
            </w:hyperlink>
            <w:hyperlink r:id="rId41">
              <w:r w:rsidRPr="00D856A2">
                <w:rPr>
                  <w:rFonts w:ascii="Arial" w:eastAsia="Arial" w:hAnsi="Arial" w:cs="Arial"/>
                  <w:color w:val="0000FF"/>
                  <w:sz w:val="24"/>
                  <w:u w:val="single" w:color="0000FF"/>
                </w:rPr>
                <w:t>and</w:t>
              </w:r>
            </w:hyperlink>
            <w:hyperlink r:id="rId42">
              <w:r w:rsidRPr="00D856A2">
                <w:rPr>
                  <w:rFonts w:ascii="Arial" w:eastAsia="Arial" w:hAnsi="Arial" w:cs="Arial"/>
                  <w:color w:val="0000FF"/>
                  <w:sz w:val="24"/>
                  <w:u w:val="single" w:color="0000FF"/>
                </w:rPr>
                <w:t xml:space="preserve"> </w:t>
              </w:r>
            </w:hyperlink>
            <w:hyperlink r:id="rId43">
              <w:r w:rsidRPr="00D856A2">
                <w:rPr>
                  <w:rFonts w:ascii="Arial" w:eastAsia="Arial" w:hAnsi="Arial" w:cs="Arial"/>
                  <w:color w:val="0000FF"/>
                  <w:sz w:val="24"/>
                  <w:u w:val="single" w:color="0000FF"/>
                </w:rPr>
                <w:t>2</w:t>
              </w:r>
            </w:hyperlink>
            <w:hyperlink r:id="rId44">
              <w:r w:rsidRPr="00D856A2">
                <w:rPr>
                  <w:rFonts w:ascii="Arial" w:eastAsia="Arial" w:hAnsi="Arial" w:cs="Arial"/>
                  <w:color w:val="0000FF"/>
                  <w:sz w:val="24"/>
                </w:rPr>
                <w:t xml:space="preserve"> </w:t>
              </w:r>
            </w:hyperlink>
          </w:p>
        </w:tc>
        <w:tc>
          <w:tcPr>
            <w:tcW w:w="1553" w:type="dxa"/>
            <w:tcBorders>
              <w:top w:val="single" w:sz="4" w:space="0" w:color="000000"/>
              <w:left w:val="single" w:sz="4" w:space="0" w:color="000000"/>
              <w:bottom w:val="single" w:sz="4" w:space="0" w:color="000000"/>
              <w:right w:val="single" w:sz="4" w:space="0" w:color="000000"/>
            </w:tcBorders>
          </w:tcPr>
          <w:p w14:paraId="2581E885" w14:textId="474C533A" w:rsidR="00700B82" w:rsidRPr="00F75C19" w:rsidRDefault="00700B82" w:rsidP="00700B82">
            <w:pPr>
              <w:ind w:left="60"/>
              <w:rPr>
                <w:rFonts w:ascii="Arial" w:eastAsia="Arial" w:hAnsi="Arial" w:cs="Arial"/>
                <w:sz w:val="24"/>
              </w:rPr>
            </w:pPr>
            <w:r w:rsidRPr="00D856A2">
              <w:rPr>
                <w:rFonts w:ascii="Arial" w:eastAsia="Arial" w:hAnsi="Arial" w:cs="Arial"/>
                <w:sz w:val="24"/>
              </w:rPr>
              <w:lastRenderedPageBreak/>
              <w:t xml:space="preserve">1 </w:t>
            </w:r>
          </w:p>
        </w:tc>
      </w:tr>
      <w:tr w:rsidR="00700B82" w:rsidRPr="00C22D13" w14:paraId="09D4D404" w14:textId="77777777" w:rsidTr="00700B82">
        <w:trPr>
          <w:trHeight w:val="2180"/>
        </w:trPr>
        <w:tc>
          <w:tcPr>
            <w:tcW w:w="3681" w:type="dxa"/>
            <w:tcBorders>
              <w:top w:val="single" w:sz="4" w:space="0" w:color="000000"/>
              <w:left w:val="single" w:sz="4" w:space="0" w:color="000000"/>
              <w:bottom w:val="single" w:sz="4" w:space="0" w:color="000000"/>
              <w:right w:val="single" w:sz="4" w:space="0" w:color="000000"/>
            </w:tcBorders>
          </w:tcPr>
          <w:p w14:paraId="6DE9979A" w14:textId="77777777" w:rsidR="00700B82" w:rsidRPr="00D856A2" w:rsidRDefault="00700B82" w:rsidP="00700B82">
            <w:pPr>
              <w:spacing w:line="239" w:lineRule="auto"/>
              <w:ind w:left="30"/>
            </w:pPr>
            <w:r w:rsidRPr="00D856A2">
              <w:rPr>
                <w:rFonts w:ascii="Arial" w:eastAsia="Arial" w:hAnsi="Arial" w:cs="Arial"/>
                <w:sz w:val="24"/>
              </w:rPr>
              <w:t xml:space="preserve">Improve the quality of social and emotional (SEL) learning. </w:t>
            </w:r>
          </w:p>
          <w:p w14:paraId="3569E40F" w14:textId="77777777" w:rsidR="00700B82" w:rsidRPr="00D856A2" w:rsidRDefault="00700B82" w:rsidP="00700B82">
            <w:pPr>
              <w:spacing w:after="37"/>
            </w:pPr>
            <w:r w:rsidRPr="00D856A2">
              <w:rPr>
                <w:rFonts w:ascii="Arial" w:eastAsia="Arial" w:hAnsi="Arial" w:cs="Arial"/>
                <w:sz w:val="24"/>
              </w:rPr>
              <w:t xml:space="preserve"> </w:t>
            </w:r>
          </w:p>
          <w:p w14:paraId="6669BDE8" w14:textId="3A5EE9B1" w:rsidR="00700B82" w:rsidRPr="00D856A2" w:rsidRDefault="00700B82" w:rsidP="00700B82">
            <w:pPr>
              <w:spacing w:after="118" w:line="241" w:lineRule="auto"/>
              <w:ind w:left="25"/>
              <w:rPr>
                <w:rFonts w:ascii="Arial" w:eastAsia="Arial" w:hAnsi="Arial" w:cs="Arial"/>
                <w:sz w:val="24"/>
              </w:rPr>
            </w:pPr>
            <w:r w:rsidRPr="00D856A2">
              <w:rPr>
                <w:rFonts w:ascii="Arial" w:eastAsia="Arial" w:hAnsi="Arial" w:cs="Arial"/>
                <w:sz w:val="24"/>
              </w:rPr>
              <w:t xml:space="preserve">SEL approaches will be embedded into routine educational practices and supported by professional development and training for staff. </w:t>
            </w:r>
          </w:p>
        </w:tc>
        <w:tc>
          <w:tcPr>
            <w:tcW w:w="4253" w:type="dxa"/>
            <w:tcBorders>
              <w:top w:val="single" w:sz="4" w:space="0" w:color="000000"/>
              <w:left w:val="single" w:sz="4" w:space="0" w:color="000000"/>
              <w:bottom w:val="single" w:sz="4" w:space="0" w:color="000000"/>
              <w:right w:val="single" w:sz="4" w:space="0" w:color="000000"/>
            </w:tcBorders>
          </w:tcPr>
          <w:p w14:paraId="663807C3" w14:textId="77777777" w:rsidR="00700B82" w:rsidRPr="00D856A2" w:rsidRDefault="00700B82" w:rsidP="00700B82">
            <w:pPr>
              <w:spacing w:after="5" w:line="239" w:lineRule="auto"/>
              <w:ind w:left="60"/>
            </w:pPr>
            <w:r w:rsidRPr="00D856A2">
              <w:rPr>
                <w:rFonts w:ascii="Arial" w:eastAsia="Arial" w:hAnsi="Arial" w:cs="Arial"/>
                <w:sz w:val="24"/>
              </w:rPr>
              <w:t xml:space="preserve">There is extensive evidence associating childhood social and emotional skills with improved outcomes at school and in later life </w:t>
            </w:r>
          </w:p>
          <w:p w14:paraId="0E8EA33A" w14:textId="77777777" w:rsidR="00700B82" w:rsidRPr="00D856A2" w:rsidRDefault="00700B82" w:rsidP="00700B82">
            <w:pPr>
              <w:spacing w:line="257" w:lineRule="auto"/>
              <w:ind w:left="60"/>
            </w:pPr>
            <w:r w:rsidRPr="00D856A2">
              <w:rPr>
                <w:rFonts w:ascii="Arial" w:eastAsia="Arial" w:hAnsi="Arial" w:cs="Arial"/>
                <w:sz w:val="24"/>
              </w:rPr>
              <w:t xml:space="preserve">(e.g., improved academic performance, attitudes, behaviour and relationships with peers): </w:t>
            </w:r>
            <w:hyperlink r:id="rId45">
              <w:r w:rsidRPr="00D856A2">
                <w:rPr>
                  <w:rFonts w:ascii="Arial" w:eastAsia="Arial" w:hAnsi="Arial" w:cs="Arial"/>
                  <w:color w:val="0000FF"/>
                  <w:sz w:val="24"/>
                  <w:u w:val="single" w:color="0000FF"/>
                </w:rPr>
                <w:t>Improving_Social_and_Emotional_</w:t>
              </w:r>
            </w:hyperlink>
            <w:hyperlink r:id="rId46">
              <w:r w:rsidRPr="00D856A2">
                <w:rPr>
                  <w:rFonts w:ascii="Arial" w:eastAsia="Arial" w:hAnsi="Arial" w:cs="Arial"/>
                  <w:color w:val="0000FF"/>
                  <w:sz w:val="24"/>
                </w:rPr>
                <w:t xml:space="preserve">  </w:t>
              </w:r>
            </w:hyperlink>
          </w:p>
          <w:p w14:paraId="01A747F3" w14:textId="1118A451" w:rsidR="00700B82" w:rsidRPr="00D856A2" w:rsidRDefault="00700B82" w:rsidP="00700B82">
            <w:pPr>
              <w:spacing w:after="64" w:line="240" w:lineRule="auto"/>
              <w:ind w:left="55" w:right="23"/>
              <w:rPr>
                <w:rFonts w:ascii="Arial" w:eastAsia="Arial" w:hAnsi="Arial" w:cs="Arial"/>
                <w:sz w:val="24"/>
              </w:rPr>
            </w:pPr>
            <w:hyperlink r:id="rId47">
              <w:r w:rsidRPr="00D856A2">
                <w:rPr>
                  <w:rFonts w:ascii="Arial" w:eastAsia="Arial" w:hAnsi="Arial" w:cs="Arial"/>
                  <w:color w:val="0000FF"/>
                  <w:sz w:val="24"/>
                  <w:u w:val="single" w:color="0000FF"/>
                </w:rPr>
                <w:t>Learning</w:t>
              </w:r>
            </w:hyperlink>
            <w:hyperlink r:id="rId48">
              <w:r w:rsidRPr="00D856A2">
                <w:rPr>
                  <w:rFonts w:ascii="Arial" w:eastAsia="Arial" w:hAnsi="Arial" w:cs="Arial"/>
                  <w:color w:val="0000FF"/>
                  <w:sz w:val="24"/>
                  <w:u w:val="single" w:color="0000FF"/>
                </w:rPr>
                <w:t xml:space="preserve"> </w:t>
              </w:r>
            </w:hyperlink>
            <w:r w:rsidRPr="00D856A2">
              <w:rPr>
                <w:rFonts w:ascii="Arial" w:eastAsia="Arial" w:hAnsi="Arial" w:cs="Arial"/>
                <w:color w:val="0000FF"/>
                <w:sz w:val="24"/>
                <w:u w:val="single" w:color="0000FF"/>
              </w:rPr>
              <w:t>in Primary Schools | EEF</w:t>
            </w:r>
            <w:r w:rsidRPr="00D856A2">
              <w:rPr>
                <w:rFonts w:ascii="Arial" w:eastAsia="Arial" w:hAnsi="Arial" w:cs="Arial"/>
                <w:sz w:val="24"/>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097FE084" w14:textId="79646C66" w:rsidR="00700B82" w:rsidRPr="00D856A2" w:rsidRDefault="00700B82" w:rsidP="00700B82">
            <w:pPr>
              <w:ind w:left="60"/>
              <w:rPr>
                <w:rFonts w:ascii="Arial" w:eastAsia="Arial" w:hAnsi="Arial" w:cs="Arial"/>
                <w:sz w:val="24"/>
              </w:rPr>
            </w:pPr>
            <w:r w:rsidRPr="00D856A2">
              <w:rPr>
                <w:rFonts w:ascii="Arial" w:eastAsia="Arial" w:hAnsi="Arial" w:cs="Arial"/>
                <w:sz w:val="24"/>
              </w:rPr>
              <w:t xml:space="preserve">1, 4 and 5 </w:t>
            </w:r>
          </w:p>
        </w:tc>
      </w:tr>
    </w:tbl>
    <w:p w14:paraId="7F1F0DA6" w14:textId="77777777" w:rsidR="003723E4" w:rsidRDefault="003723E4">
      <w:pPr>
        <w:spacing w:after="0"/>
        <w:ind w:left="-1136" w:right="25"/>
        <w:rPr>
          <w:highlight w:val="yellow"/>
        </w:rPr>
      </w:pPr>
    </w:p>
    <w:p w14:paraId="0DDD0144" w14:textId="77777777" w:rsidR="00700B82" w:rsidRPr="00C22D13" w:rsidRDefault="00700B82" w:rsidP="00700B82">
      <w:pPr>
        <w:spacing w:after="0"/>
        <w:ind w:right="25"/>
        <w:rPr>
          <w:highlight w:val="yellow"/>
        </w:rPr>
      </w:pPr>
    </w:p>
    <w:p w14:paraId="034107ED" w14:textId="77777777" w:rsidR="003723E4" w:rsidRPr="00AC1BA6" w:rsidRDefault="001F6407">
      <w:pPr>
        <w:pStyle w:val="Heading3"/>
        <w:ind w:left="-5"/>
      </w:pPr>
      <w:r w:rsidRPr="00AC1BA6">
        <w:t xml:space="preserve">Targeted academic support (Tier 2 support, small group intervention, one-to-one support structured interventions) </w:t>
      </w:r>
    </w:p>
    <w:p w14:paraId="70D9B71B" w14:textId="06BF7D64" w:rsidR="003723E4" w:rsidRPr="00713A2E" w:rsidRDefault="001F6407">
      <w:pPr>
        <w:spacing w:after="5"/>
        <w:ind w:left="-5" w:hanging="10"/>
      </w:pPr>
      <w:r w:rsidRPr="00713A2E">
        <w:rPr>
          <w:rFonts w:ascii="Arial" w:eastAsia="Arial" w:hAnsi="Arial" w:cs="Arial"/>
          <w:color w:val="0D0D0D"/>
          <w:sz w:val="24"/>
        </w:rPr>
        <w:t xml:space="preserve">Budgeted cost: </w:t>
      </w:r>
      <w:r w:rsidRPr="00713A2E">
        <w:rPr>
          <w:rFonts w:ascii="Arial" w:eastAsia="Arial" w:hAnsi="Arial" w:cs="Arial"/>
          <w:b/>
          <w:sz w:val="24"/>
        </w:rPr>
        <w:t>£1</w:t>
      </w:r>
      <w:r w:rsidR="00713A2E" w:rsidRPr="00713A2E">
        <w:rPr>
          <w:rFonts w:ascii="Arial" w:eastAsia="Arial" w:hAnsi="Arial" w:cs="Arial"/>
          <w:b/>
          <w:sz w:val="24"/>
        </w:rPr>
        <w:t>2</w:t>
      </w:r>
      <w:r w:rsidRPr="00713A2E">
        <w:rPr>
          <w:rFonts w:ascii="Arial" w:eastAsia="Arial" w:hAnsi="Arial" w:cs="Arial"/>
          <w:b/>
          <w:sz w:val="24"/>
        </w:rPr>
        <w:t>,000</w:t>
      </w:r>
      <w:r w:rsidRPr="00713A2E">
        <w:rPr>
          <w:b/>
          <w:color w:val="0D0D0D"/>
        </w:rPr>
        <w:t xml:space="preserve"> </w:t>
      </w:r>
    </w:p>
    <w:tbl>
      <w:tblPr>
        <w:tblStyle w:val="TableGrid"/>
        <w:tblW w:w="9487" w:type="dxa"/>
        <w:tblInd w:w="6" w:type="dxa"/>
        <w:tblCellMar>
          <w:top w:w="13" w:type="dxa"/>
          <w:left w:w="104" w:type="dxa"/>
          <w:right w:w="109" w:type="dxa"/>
        </w:tblCellMar>
        <w:tblLook w:val="04A0" w:firstRow="1" w:lastRow="0" w:firstColumn="1" w:lastColumn="0" w:noHBand="0" w:noVBand="1"/>
      </w:tblPr>
      <w:tblGrid>
        <w:gridCol w:w="3681"/>
        <w:gridCol w:w="4267"/>
        <w:gridCol w:w="1539"/>
      </w:tblGrid>
      <w:tr w:rsidR="003723E4" w:rsidRPr="00C22D13" w14:paraId="0B987290" w14:textId="77777777" w:rsidTr="009844A5">
        <w:trPr>
          <w:trHeight w:val="953"/>
        </w:trPr>
        <w:tc>
          <w:tcPr>
            <w:tcW w:w="3681" w:type="dxa"/>
            <w:tcBorders>
              <w:top w:val="single" w:sz="4" w:space="0" w:color="000000"/>
              <w:left w:val="single" w:sz="4" w:space="0" w:color="000000"/>
              <w:bottom w:val="single" w:sz="4" w:space="0" w:color="000000"/>
              <w:right w:val="single" w:sz="4" w:space="0" w:color="000000"/>
            </w:tcBorders>
            <w:shd w:val="clear" w:color="auto" w:fill="CFDCE3"/>
          </w:tcPr>
          <w:p w14:paraId="6B5286DC" w14:textId="77777777" w:rsidR="003723E4" w:rsidRPr="00D856A2" w:rsidRDefault="001F6407">
            <w:pPr>
              <w:ind w:left="55"/>
            </w:pPr>
            <w:r w:rsidRPr="00D856A2">
              <w:rPr>
                <w:rFonts w:ascii="Arial" w:eastAsia="Arial" w:hAnsi="Arial" w:cs="Arial"/>
                <w:b/>
                <w:color w:val="0D0D0D"/>
                <w:sz w:val="24"/>
              </w:rPr>
              <w:t xml:space="preserve">Activity </w:t>
            </w:r>
          </w:p>
        </w:tc>
        <w:tc>
          <w:tcPr>
            <w:tcW w:w="4267" w:type="dxa"/>
            <w:tcBorders>
              <w:top w:val="single" w:sz="4" w:space="0" w:color="000000"/>
              <w:left w:val="single" w:sz="4" w:space="0" w:color="000000"/>
              <w:bottom w:val="single" w:sz="4" w:space="0" w:color="000000"/>
              <w:right w:val="single" w:sz="4" w:space="0" w:color="000000"/>
            </w:tcBorders>
            <w:shd w:val="clear" w:color="auto" w:fill="CFDCE3"/>
          </w:tcPr>
          <w:p w14:paraId="580CA706" w14:textId="77777777" w:rsidR="003723E4" w:rsidRPr="00D856A2" w:rsidRDefault="001F6407">
            <w:pPr>
              <w:ind w:left="61"/>
            </w:pPr>
            <w:r w:rsidRPr="00D856A2">
              <w:rPr>
                <w:rFonts w:ascii="Arial" w:eastAsia="Arial" w:hAnsi="Arial" w:cs="Arial"/>
                <w:b/>
                <w:color w:val="0D0D0D"/>
                <w:sz w:val="24"/>
              </w:rPr>
              <w:t xml:space="preserve">Evidence that supports this approach </w:t>
            </w:r>
          </w:p>
        </w:tc>
        <w:tc>
          <w:tcPr>
            <w:tcW w:w="1539" w:type="dxa"/>
            <w:tcBorders>
              <w:top w:val="single" w:sz="4" w:space="0" w:color="000000"/>
              <w:left w:val="single" w:sz="4" w:space="0" w:color="000000"/>
              <w:bottom w:val="single" w:sz="4" w:space="0" w:color="000000"/>
              <w:right w:val="single" w:sz="4" w:space="0" w:color="000000"/>
            </w:tcBorders>
            <w:shd w:val="clear" w:color="auto" w:fill="CFDCE3"/>
          </w:tcPr>
          <w:p w14:paraId="787069D1" w14:textId="77777777" w:rsidR="003723E4" w:rsidRPr="00D856A2" w:rsidRDefault="001F6407">
            <w:pPr>
              <w:ind w:left="56"/>
            </w:pPr>
            <w:r w:rsidRPr="00D856A2">
              <w:rPr>
                <w:rFonts w:ascii="Arial" w:eastAsia="Arial" w:hAnsi="Arial" w:cs="Arial"/>
                <w:b/>
                <w:color w:val="0D0D0D"/>
                <w:sz w:val="24"/>
              </w:rPr>
              <w:t xml:space="preserve">Challenge number(s) addressed </w:t>
            </w:r>
          </w:p>
        </w:tc>
      </w:tr>
      <w:tr w:rsidR="003723E4" w:rsidRPr="00C22D13" w14:paraId="221F9715" w14:textId="77777777" w:rsidTr="009844A5">
        <w:trPr>
          <w:trHeight w:val="3902"/>
        </w:trPr>
        <w:tc>
          <w:tcPr>
            <w:tcW w:w="3681" w:type="dxa"/>
            <w:tcBorders>
              <w:top w:val="single" w:sz="4" w:space="0" w:color="000000"/>
              <w:left w:val="single" w:sz="4" w:space="0" w:color="000000"/>
              <w:bottom w:val="single" w:sz="4" w:space="0" w:color="000000"/>
              <w:right w:val="single" w:sz="4" w:space="0" w:color="000000"/>
            </w:tcBorders>
          </w:tcPr>
          <w:p w14:paraId="726FA6B2" w14:textId="77777777" w:rsidR="003723E4" w:rsidRPr="00C22D13" w:rsidRDefault="001F6407">
            <w:pPr>
              <w:ind w:right="35"/>
              <w:rPr>
                <w:highlight w:val="yellow"/>
              </w:rPr>
            </w:pPr>
            <w:r w:rsidRPr="00D856A2">
              <w:rPr>
                <w:rFonts w:ascii="Arial" w:eastAsia="Arial" w:hAnsi="Arial" w:cs="Arial"/>
                <w:sz w:val="24"/>
              </w:rPr>
              <w:t xml:space="preserve">Teaching Assistant time in school is allocated to support those most disadvantaged pupils or releasing a class teacher to deliver structured intervention; these could include small groups of learners, 1:1 structured interventions or opportunities to carry out pre-teaching.  </w:t>
            </w:r>
          </w:p>
        </w:tc>
        <w:tc>
          <w:tcPr>
            <w:tcW w:w="4267" w:type="dxa"/>
            <w:tcBorders>
              <w:top w:val="single" w:sz="4" w:space="0" w:color="000000"/>
              <w:left w:val="single" w:sz="4" w:space="0" w:color="000000"/>
              <w:bottom w:val="single" w:sz="4" w:space="0" w:color="000000"/>
              <w:right w:val="single" w:sz="4" w:space="0" w:color="000000"/>
            </w:tcBorders>
          </w:tcPr>
          <w:p w14:paraId="405AF732" w14:textId="77777777" w:rsidR="003723E4" w:rsidRPr="00D856A2" w:rsidRDefault="001F6407">
            <w:pPr>
              <w:spacing w:after="119" w:line="240" w:lineRule="auto"/>
              <w:ind w:left="61" w:right="55"/>
            </w:pPr>
            <w:r w:rsidRPr="00D856A2">
              <w:rPr>
                <w:rFonts w:ascii="Arial" w:eastAsia="Arial" w:hAnsi="Arial" w:cs="Arial"/>
                <w:sz w:val="24"/>
              </w:rPr>
              <w:t xml:space="preserve">Access to high quality teaching is the most important lever schools have to improve outcomes of their pupils.  It is particularly important to ensure that when pupils are receiving support from a teaching assistant, this supplements teaching but does not reduce the amount of high-quality interactions they have with their classroom teaching both in and out of class. </w:t>
            </w:r>
          </w:p>
          <w:p w14:paraId="7CCA0ECE" w14:textId="77777777" w:rsidR="003723E4" w:rsidRPr="00D856A2" w:rsidRDefault="003723E4">
            <w:pPr>
              <w:ind w:left="61"/>
            </w:pPr>
            <w:hyperlink r:id="rId49">
              <w:r w:rsidRPr="00D856A2">
                <w:rPr>
                  <w:rFonts w:ascii="Arial" w:eastAsia="Arial" w:hAnsi="Arial" w:cs="Arial"/>
                  <w:color w:val="0000FF"/>
                  <w:sz w:val="24"/>
                  <w:u w:val="single" w:color="0000FF"/>
                </w:rPr>
                <w:t>EEF Teaching Assistant</w:t>
              </w:r>
            </w:hyperlink>
            <w:hyperlink r:id="rId50">
              <w:r w:rsidRPr="00D856A2">
                <w:rPr>
                  <w:rFonts w:ascii="Arial" w:eastAsia="Arial" w:hAnsi="Arial" w:cs="Arial"/>
                  <w:color w:val="0000FF"/>
                  <w:sz w:val="24"/>
                </w:rPr>
                <w:t xml:space="preserve"> </w:t>
              </w:r>
            </w:hyperlink>
          </w:p>
          <w:p w14:paraId="6EA6E646" w14:textId="77777777" w:rsidR="003723E4" w:rsidRPr="00C22D13" w:rsidRDefault="003723E4">
            <w:pPr>
              <w:ind w:left="61"/>
              <w:rPr>
                <w:highlight w:val="yellow"/>
              </w:rPr>
            </w:pPr>
            <w:hyperlink r:id="rId51">
              <w:r w:rsidRPr="00D856A2">
                <w:rPr>
                  <w:rFonts w:ascii="Arial" w:eastAsia="Arial" w:hAnsi="Arial" w:cs="Arial"/>
                  <w:color w:val="0000FF"/>
                  <w:sz w:val="24"/>
                  <w:u w:val="single" w:color="0000FF"/>
                </w:rPr>
                <w:t>Interventions</w:t>
              </w:r>
            </w:hyperlink>
            <w:hyperlink r:id="rId52">
              <w:r w:rsidRPr="00D856A2">
                <w:rPr>
                  <w:rFonts w:ascii="Arial" w:eastAsia="Arial" w:hAnsi="Arial" w:cs="Arial"/>
                  <w:sz w:val="24"/>
                </w:rPr>
                <w:t xml:space="preserve"> </w:t>
              </w:r>
            </w:hyperlink>
            <w:r w:rsidR="001F6407" w:rsidRPr="00D856A2">
              <w:rPr>
                <w:rFonts w:ascii="Arial" w:eastAsia="Arial" w:hAnsi="Arial" w:cs="Arial"/>
                <w:sz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3DD0BEF" w14:textId="77777777" w:rsidR="003723E4" w:rsidRPr="00C22D13" w:rsidRDefault="001F6407">
            <w:pPr>
              <w:ind w:left="56"/>
              <w:rPr>
                <w:highlight w:val="yellow"/>
              </w:rPr>
            </w:pPr>
            <w:r w:rsidRPr="00D856A2">
              <w:rPr>
                <w:rFonts w:ascii="Arial" w:eastAsia="Arial" w:hAnsi="Arial" w:cs="Arial"/>
                <w:sz w:val="24"/>
              </w:rPr>
              <w:t xml:space="preserve">1,2 and 4.  </w:t>
            </w:r>
          </w:p>
        </w:tc>
      </w:tr>
      <w:tr w:rsidR="009844A5" w:rsidRPr="00C22D13" w14:paraId="43B5096C" w14:textId="77777777" w:rsidTr="00870C04">
        <w:trPr>
          <w:trHeight w:val="6104"/>
        </w:trPr>
        <w:tc>
          <w:tcPr>
            <w:tcW w:w="3681" w:type="dxa"/>
            <w:tcBorders>
              <w:top w:val="single" w:sz="4" w:space="0" w:color="000000"/>
              <w:left w:val="single" w:sz="4" w:space="0" w:color="000000"/>
              <w:right w:val="single" w:sz="4" w:space="0" w:color="000000"/>
            </w:tcBorders>
          </w:tcPr>
          <w:p w14:paraId="30F3D081" w14:textId="77777777" w:rsidR="009844A5" w:rsidRPr="0077536A" w:rsidRDefault="009844A5">
            <w:pPr>
              <w:spacing w:after="5" w:line="239" w:lineRule="auto"/>
              <w:ind w:left="55"/>
            </w:pPr>
            <w:r w:rsidRPr="0077536A">
              <w:rPr>
                <w:rFonts w:ascii="Arial" w:eastAsia="Arial" w:hAnsi="Arial" w:cs="Arial"/>
                <w:sz w:val="24"/>
              </w:rPr>
              <w:lastRenderedPageBreak/>
              <w:t xml:space="preserve">Teaching Assistant time to deliver a Precision teaching model for plugging knowledge and understanding gaps in Phonics and Reading delivered </w:t>
            </w:r>
          </w:p>
          <w:p w14:paraId="1492B078" w14:textId="77777777" w:rsidR="009844A5" w:rsidRPr="00C22D13" w:rsidRDefault="009844A5">
            <w:pPr>
              <w:ind w:left="55"/>
              <w:rPr>
                <w:highlight w:val="yellow"/>
              </w:rPr>
            </w:pPr>
            <w:r w:rsidRPr="0077536A">
              <w:rPr>
                <w:rFonts w:ascii="Arial" w:eastAsia="Arial" w:hAnsi="Arial" w:cs="Arial"/>
                <w:sz w:val="24"/>
              </w:rPr>
              <w:t xml:space="preserve">1:1.    </w:t>
            </w:r>
          </w:p>
        </w:tc>
        <w:tc>
          <w:tcPr>
            <w:tcW w:w="4267" w:type="dxa"/>
            <w:tcBorders>
              <w:top w:val="single" w:sz="4" w:space="0" w:color="000000"/>
              <w:left w:val="single" w:sz="4" w:space="0" w:color="000000"/>
              <w:right w:val="single" w:sz="4" w:space="0" w:color="000000"/>
            </w:tcBorders>
          </w:tcPr>
          <w:p w14:paraId="5A88A9A2" w14:textId="77777777" w:rsidR="009844A5" w:rsidRPr="0077536A" w:rsidRDefault="009844A5">
            <w:pPr>
              <w:spacing w:after="124" w:line="240" w:lineRule="auto"/>
              <w:ind w:left="61" w:right="52"/>
            </w:pPr>
            <w:r w:rsidRPr="0077536A">
              <w:rPr>
                <w:rFonts w:ascii="Arial" w:eastAsia="Arial" w:hAnsi="Arial" w:cs="Arial"/>
                <w:sz w:val="24"/>
              </w:rPr>
              <w:t xml:space="preserve">Precision teaching or a ‘direct instructional model’ supports SEND learners to meet the needs of an individual child or young person who is experiencing difficulty with aquiring or maintaining some skills.  It has an inbuilt monitoring function and is a means of evaluating the effectiveness of what is being taught. </w:t>
            </w:r>
          </w:p>
          <w:p w14:paraId="47E094FA" w14:textId="77777777" w:rsidR="009844A5" w:rsidRPr="0077536A" w:rsidRDefault="009844A5">
            <w:pPr>
              <w:spacing w:after="97"/>
              <w:ind w:left="61"/>
            </w:pPr>
            <w:r w:rsidRPr="0077536A">
              <w:rPr>
                <w:rFonts w:ascii="Arial" w:eastAsia="Arial" w:hAnsi="Arial" w:cs="Arial"/>
                <w:sz w:val="24"/>
              </w:rPr>
              <w:t xml:space="preserve"> </w:t>
            </w:r>
          </w:p>
          <w:p w14:paraId="3F8CC1B7" w14:textId="77777777" w:rsidR="009844A5" w:rsidRPr="0077536A" w:rsidRDefault="009844A5">
            <w:pPr>
              <w:ind w:left="61"/>
            </w:pPr>
            <w:r w:rsidRPr="0077536A">
              <w:rPr>
                <w:rFonts w:ascii="Arial" w:eastAsia="Arial" w:hAnsi="Arial" w:cs="Arial"/>
                <w:sz w:val="24"/>
              </w:rPr>
              <w:t xml:space="preserve">Well-evidence teaching assistant interventions can be targeted at pupils that require additional support and can help previously low attaining pupils overcome barriers to learning </w:t>
            </w:r>
          </w:p>
          <w:p w14:paraId="15F058D5" w14:textId="77777777" w:rsidR="009844A5" w:rsidRPr="0077536A" w:rsidRDefault="009844A5">
            <w:pPr>
              <w:spacing w:after="120" w:line="239" w:lineRule="auto"/>
              <w:ind w:left="5"/>
            </w:pPr>
            <w:r w:rsidRPr="0077536A">
              <w:rPr>
                <w:rFonts w:ascii="Arial" w:eastAsia="Arial" w:hAnsi="Arial" w:cs="Arial"/>
                <w:sz w:val="24"/>
              </w:rPr>
              <w:t xml:space="preserve">and catch up with previously higher attaining pupils. </w:t>
            </w:r>
          </w:p>
          <w:p w14:paraId="408CA491" w14:textId="77777777" w:rsidR="009844A5" w:rsidRPr="0077536A" w:rsidRDefault="009844A5">
            <w:pPr>
              <w:ind w:left="5"/>
            </w:pPr>
            <w:hyperlink r:id="rId53">
              <w:r w:rsidRPr="0077536A">
                <w:rPr>
                  <w:rFonts w:ascii="Arial" w:eastAsia="Arial" w:hAnsi="Arial" w:cs="Arial"/>
                  <w:color w:val="0000FF"/>
                  <w:sz w:val="24"/>
                  <w:u w:val="single" w:color="0000FF"/>
                </w:rPr>
                <w:t>EEF Teaching Assistant</w:t>
              </w:r>
            </w:hyperlink>
            <w:hyperlink r:id="rId54">
              <w:r w:rsidRPr="0077536A">
                <w:rPr>
                  <w:rFonts w:ascii="Arial" w:eastAsia="Arial" w:hAnsi="Arial" w:cs="Arial"/>
                  <w:color w:val="0000FF"/>
                  <w:sz w:val="24"/>
                </w:rPr>
                <w:t xml:space="preserve"> </w:t>
              </w:r>
            </w:hyperlink>
          </w:p>
          <w:p w14:paraId="0DC00E98" w14:textId="6E922990" w:rsidR="009844A5" w:rsidRPr="0077536A" w:rsidRDefault="009844A5" w:rsidP="000D749F">
            <w:pPr>
              <w:ind w:left="5"/>
            </w:pPr>
            <w:hyperlink r:id="rId55">
              <w:r w:rsidRPr="0077536A">
                <w:rPr>
                  <w:rFonts w:ascii="Arial" w:eastAsia="Arial" w:hAnsi="Arial" w:cs="Arial"/>
                  <w:color w:val="0000FF"/>
                  <w:sz w:val="24"/>
                  <w:u w:val="single" w:color="0000FF"/>
                </w:rPr>
                <w:t>Interventions</w:t>
              </w:r>
            </w:hyperlink>
            <w:hyperlink r:id="rId56">
              <w:r w:rsidRPr="0077536A">
                <w:rPr>
                  <w:rFonts w:ascii="Arial" w:eastAsia="Arial" w:hAnsi="Arial" w:cs="Arial"/>
                  <w:sz w:val="24"/>
                </w:rPr>
                <w:t xml:space="preserve"> </w:t>
              </w:r>
            </w:hyperlink>
          </w:p>
        </w:tc>
        <w:tc>
          <w:tcPr>
            <w:tcW w:w="1539" w:type="dxa"/>
            <w:tcBorders>
              <w:top w:val="single" w:sz="4" w:space="0" w:color="000000"/>
              <w:left w:val="single" w:sz="4" w:space="0" w:color="000000"/>
              <w:right w:val="single" w:sz="4" w:space="0" w:color="000000"/>
            </w:tcBorders>
          </w:tcPr>
          <w:p w14:paraId="1BFC938B" w14:textId="77777777" w:rsidR="009844A5" w:rsidRPr="00C22D13" w:rsidRDefault="009844A5">
            <w:pPr>
              <w:ind w:left="56"/>
              <w:rPr>
                <w:highlight w:val="yellow"/>
              </w:rPr>
            </w:pPr>
            <w:r w:rsidRPr="0077536A">
              <w:rPr>
                <w:rFonts w:ascii="Arial" w:eastAsia="Arial" w:hAnsi="Arial" w:cs="Arial"/>
                <w:sz w:val="24"/>
              </w:rPr>
              <w:t xml:space="preserve">1 and 2 </w:t>
            </w:r>
          </w:p>
        </w:tc>
      </w:tr>
      <w:tr w:rsidR="003723E4" w:rsidRPr="00C22D13" w14:paraId="60354516" w14:textId="77777777" w:rsidTr="009844A5">
        <w:trPr>
          <w:trHeight w:val="3011"/>
        </w:trPr>
        <w:tc>
          <w:tcPr>
            <w:tcW w:w="3681" w:type="dxa"/>
            <w:tcBorders>
              <w:top w:val="single" w:sz="4" w:space="0" w:color="000000"/>
              <w:left w:val="single" w:sz="4" w:space="0" w:color="000000"/>
              <w:bottom w:val="single" w:sz="4" w:space="0" w:color="000000"/>
              <w:right w:val="single" w:sz="4" w:space="0" w:color="000000"/>
            </w:tcBorders>
          </w:tcPr>
          <w:p w14:paraId="1BA410B1" w14:textId="77777777" w:rsidR="003723E4" w:rsidRPr="00C22D13" w:rsidRDefault="001F6407">
            <w:pPr>
              <w:rPr>
                <w:highlight w:val="yellow"/>
              </w:rPr>
            </w:pPr>
            <w:r w:rsidRPr="0077536A">
              <w:rPr>
                <w:rFonts w:ascii="Arial" w:eastAsia="Arial" w:hAnsi="Arial" w:cs="Arial"/>
                <w:sz w:val="24"/>
              </w:rPr>
              <w:t xml:space="preserve">Additional phonics sessions targeted at disadvantaged pupils who require further phonics support.  </w:t>
            </w:r>
          </w:p>
        </w:tc>
        <w:tc>
          <w:tcPr>
            <w:tcW w:w="4267" w:type="dxa"/>
            <w:tcBorders>
              <w:top w:val="single" w:sz="4" w:space="0" w:color="000000"/>
              <w:left w:val="single" w:sz="4" w:space="0" w:color="000000"/>
              <w:bottom w:val="single" w:sz="4" w:space="0" w:color="000000"/>
              <w:right w:val="single" w:sz="4" w:space="0" w:color="000000"/>
            </w:tcBorders>
          </w:tcPr>
          <w:p w14:paraId="002105A9" w14:textId="77777777" w:rsidR="003723E4" w:rsidRPr="0077536A" w:rsidRDefault="001F6407">
            <w:pPr>
              <w:spacing w:after="59" w:line="240" w:lineRule="auto"/>
              <w:ind w:left="5"/>
            </w:pPr>
            <w:r w:rsidRPr="0077536A">
              <w:rPr>
                <w:rFonts w:ascii="Arial" w:eastAsia="Arial" w:hAnsi="Arial" w:cs="Arial"/>
                <w:sz w:val="24"/>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0DE2D015" w14:textId="77777777" w:rsidR="003723E4" w:rsidRPr="0077536A" w:rsidRDefault="003723E4">
            <w:pPr>
              <w:ind w:left="5"/>
            </w:pPr>
            <w:hyperlink r:id="rId57">
              <w:r w:rsidRPr="0077536A">
                <w:rPr>
                  <w:rFonts w:ascii="Arial" w:eastAsia="Arial" w:hAnsi="Arial" w:cs="Arial"/>
                  <w:color w:val="0000FF"/>
                  <w:sz w:val="24"/>
                  <w:u w:val="single" w:color="0000FF"/>
                </w:rPr>
                <w:t>Phonics | Teaching and Learning</w:t>
              </w:r>
            </w:hyperlink>
            <w:hyperlink r:id="rId58">
              <w:r w:rsidRPr="0077536A">
                <w:rPr>
                  <w:rFonts w:ascii="Arial" w:eastAsia="Arial" w:hAnsi="Arial" w:cs="Arial"/>
                  <w:color w:val="0000FF"/>
                  <w:sz w:val="24"/>
                </w:rPr>
                <w:t xml:space="preserve"> </w:t>
              </w:r>
            </w:hyperlink>
          </w:p>
          <w:p w14:paraId="51556522" w14:textId="77777777" w:rsidR="003723E4" w:rsidRPr="0077536A" w:rsidRDefault="003723E4">
            <w:pPr>
              <w:ind w:left="5"/>
            </w:pPr>
            <w:hyperlink r:id="rId59">
              <w:r w:rsidRPr="0077536A">
                <w:rPr>
                  <w:rFonts w:ascii="Arial" w:eastAsia="Arial" w:hAnsi="Arial" w:cs="Arial"/>
                  <w:color w:val="0000FF"/>
                  <w:sz w:val="24"/>
                  <w:u w:val="single" w:color="0000FF"/>
                </w:rPr>
                <w:t>Toolkit | EEF</w:t>
              </w:r>
            </w:hyperlink>
            <w:hyperlink r:id="rId60">
              <w:r w:rsidRPr="0077536A">
                <w:rPr>
                  <w:rFonts w:ascii="Arial" w:eastAsia="Arial" w:hAnsi="Arial" w:cs="Arial"/>
                  <w:sz w:val="24"/>
                </w:rPr>
                <w:t xml:space="preserve"> </w:t>
              </w:r>
            </w:hyperlink>
          </w:p>
        </w:tc>
        <w:tc>
          <w:tcPr>
            <w:tcW w:w="1539" w:type="dxa"/>
            <w:tcBorders>
              <w:top w:val="single" w:sz="4" w:space="0" w:color="000000"/>
              <w:left w:val="single" w:sz="4" w:space="0" w:color="000000"/>
              <w:bottom w:val="single" w:sz="4" w:space="0" w:color="000000"/>
              <w:right w:val="single" w:sz="4" w:space="0" w:color="000000"/>
            </w:tcBorders>
          </w:tcPr>
          <w:p w14:paraId="5415B7B4" w14:textId="77777777" w:rsidR="003723E4" w:rsidRPr="0077536A" w:rsidRDefault="001F6407">
            <w:r w:rsidRPr="0077536A">
              <w:rPr>
                <w:rFonts w:ascii="Arial" w:eastAsia="Arial" w:hAnsi="Arial" w:cs="Arial"/>
                <w:sz w:val="24"/>
              </w:rPr>
              <w:t xml:space="preserve">2 </w:t>
            </w:r>
          </w:p>
        </w:tc>
      </w:tr>
      <w:tr w:rsidR="003723E4" w:rsidRPr="00C22D13" w14:paraId="031C3C00" w14:textId="77777777" w:rsidTr="009844A5">
        <w:trPr>
          <w:trHeight w:val="2671"/>
        </w:trPr>
        <w:tc>
          <w:tcPr>
            <w:tcW w:w="3681" w:type="dxa"/>
            <w:tcBorders>
              <w:top w:val="single" w:sz="4" w:space="0" w:color="000000"/>
              <w:left w:val="single" w:sz="4" w:space="0" w:color="000000"/>
              <w:bottom w:val="single" w:sz="4" w:space="0" w:color="000000"/>
              <w:right w:val="single" w:sz="4" w:space="0" w:color="000000"/>
            </w:tcBorders>
          </w:tcPr>
          <w:p w14:paraId="76A84EE1" w14:textId="1DEB3020" w:rsidR="003723E4" w:rsidRPr="0077536A" w:rsidRDefault="0077536A">
            <w:proofErr w:type="spellStart"/>
            <w:r>
              <w:rPr>
                <w:rFonts w:ascii="Arial" w:eastAsia="Arial" w:hAnsi="Arial" w:cs="Arial"/>
                <w:sz w:val="24"/>
              </w:rPr>
              <w:t>Wellcomm</w:t>
            </w:r>
            <w:proofErr w:type="spellEnd"/>
            <w:r>
              <w:rPr>
                <w:rFonts w:ascii="Arial" w:eastAsia="Arial" w:hAnsi="Arial" w:cs="Arial"/>
                <w:sz w:val="24"/>
              </w:rPr>
              <w:t xml:space="preserve"> - </w:t>
            </w:r>
            <w:r w:rsidR="001F6407" w:rsidRPr="0077536A">
              <w:rPr>
                <w:rFonts w:ascii="Arial" w:eastAsia="Arial" w:hAnsi="Arial" w:cs="Arial"/>
                <w:sz w:val="24"/>
              </w:rPr>
              <w:t xml:space="preserve">Speech and Language diagnostic tool and intervention programme generator.   </w:t>
            </w:r>
          </w:p>
        </w:tc>
        <w:tc>
          <w:tcPr>
            <w:tcW w:w="4267" w:type="dxa"/>
            <w:tcBorders>
              <w:top w:val="single" w:sz="4" w:space="0" w:color="000000"/>
              <w:left w:val="single" w:sz="4" w:space="0" w:color="000000"/>
              <w:bottom w:val="single" w:sz="4" w:space="0" w:color="000000"/>
              <w:right w:val="single" w:sz="4" w:space="0" w:color="000000"/>
            </w:tcBorders>
          </w:tcPr>
          <w:p w14:paraId="31E7118A" w14:textId="77777777" w:rsidR="003723E4" w:rsidRPr="0077536A" w:rsidRDefault="001F6407">
            <w:pPr>
              <w:spacing w:after="53" w:line="246" w:lineRule="auto"/>
              <w:ind w:left="5"/>
            </w:pPr>
            <w:r w:rsidRPr="0077536A">
              <w:rPr>
                <w:rFonts w:ascii="Arial" w:eastAsia="Arial" w:hAnsi="Arial" w:cs="Arial"/>
                <w:sz w:val="24"/>
              </w:rPr>
              <w:t xml:space="preserve">Well evidenced teaching assistant interventions can be targeted at pupils that require additional support and can help previously low attaining pupils overcome barrers to learning and ‘catch-up’ with previously higher attaining pupils. </w:t>
            </w:r>
          </w:p>
          <w:p w14:paraId="0898A218" w14:textId="77777777" w:rsidR="003723E4" w:rsidRPr="0077536A" w:rsidRDefault="003723E4">
            <w:pPr>
              <w:ind w:left="5"/>
            </w:pPr>
            <w:hyperlink r:id="rId61">
              <w:r w:rsidRPr="0077536A">
                <w:rPr>
                  <w:rFonts w:ascii="Arial" w:eastAsia="Arial" w:hAnsi="Arial" w:cs="Arial"/>
                  <w:color w:val="0000FF"/>
                  <w:sz w:val="24"/>
                  <w:u w:val="single" w:color="0000FF"/>
                </w:rPr>
                <w:t>EEF Teaching Assistant</w:t>
              </w:r>
            </w:hyperlink>
            <w:hyperlink r:id="rId62">
              <w:r w:rsidRPr="0077536A">
                <w:rPr>
                  <w:rFonts w:ascii="Arial" w:eastAsia="Arial" w:hAnsi="Arial" w:cs="Arial"/>
                  <w:color w:val="0000FF"/>
                  <w:sz w:val="24"/>
                </w:rPr>
                <w:t xml:space="preserve"> </w:t>
              </w:r>
            </w:hyperlink>
          </w:p>
          <w:p w14:paraId="628F26B8" w14:textId="77777777" w:rsidR="003723E4" w:rsidRPr="0077536A" w:rsidRDefault="003723E4">
            <w:pPr>
              <w:ind w:left="5"/>
            </w:pPr>
            <w:hyperlink r:id="rId63">
              <w:r w:rsidRPr="0077536A">
                <w:rPr>
                  <w:rFonts w:ascii="Arial" w:eastAsia="Arial" w:hAnsi="Arial" w:cs="Arial"/>
                  <w:color w:val="0000FF"/>
                  <w:sz w:val="24"/>
                  <w:u w:val="single" w:color="0000FF"/>
                </w:rPr>
                <w:t>Interventions</w:t>
              </w:r>
            </w:hyperlink>
            <w:hyperlink r:id="rId64">
              <w:r w:rsidRPr="0077536A">
                <w:rPr>
                  <w:rFonts w:ascii="Arial" w:eastAsia="Arial" w:hAnsi="Arial" w:cs="Arial"/>
                  <w:sz w:val="24"/>
                </w:rPr>
                <w:t xml:space="preserve"> </w:t>
              </w:r>
            </w:hyperlink>
          </w:p>
        </w:tc>
        <w:tc>
          <w:tcPr>
            <w:tcW w:w="1539" w:type="dxa"/>
            <w:tcBorders>
              <w:top w:val="single" w:sz="4" w:space="0" w:color="000000"/>
              <w:left w:val="single" w:sz="4" w:space="0" w:color="000000"/>
              <w:bottom w:val="single" w:sz="4" w:space="0" w:color="000000"/>
              <w:right w:val="single" w:sz="4" w:space="0" w:color="000000"/>
            </w:tcBorders>
          </w:tcPr>
          <w:p w14:paraId="28CD3CEF" w14:textId="77777777" w:rsidR="003723E4" w:rsidRPr="0077536A" w:rsidRDefault="001F6407">
            <w:r w:rsidRPr="0077536A">
              <w:rPr>
                <w:rFonts w:ascii="Arial" w:eastAsia="Arial" w:hAnsi="Arial" w:cs="Arial"/>
                <w:sz w:val="24"/>
              </w:rPr>
              <w:t xml:space="preserve">1,2 4 and </w:t>
            </w:r>
          </w:p>
          <w:p w14:paraId="64A7595D" w14:textId="77777777" w:rsidR="003723E4" w:rsidRPr="0077536A" w:rsidRDefault="001F6407">
            <w:r w:rsidRPr="0077536A">
              <w:rPr>
                <w:rFonts w:ascii="Arial" w:eastAsia="Arial" w:hAnsi="Arial" w:cs="Arial"/>
                <w:sz w:val="24"/>
              </w:rPr>
              <w:t xml:space="preserve">5.   </w:t>
            </w:r>
          </w:p>
        </w:tc>
      </w:tr>
    </w:tbl>
    <w:p w14:paraId="6BEB6613" w14:textId="77777777" w:rsidR="009844A5" w:rsidRDefault="009844A5">
      <w:pPr>
        <w:pStyle w:val="Heading3"/>
        <w:ind w:left="-5"/>
      </w:pPr>
    </w:p>
    <w:p w14:paraId="6D367F19" w14:textId="7F8D27FF" w:rsidR="003723E4" w:rsidRPr="00AC1BA6" w:rsidRDefault="001F6407">
      <w:pPr>
        <w:pStyle w:val="Heading3"/>
        <w:ind w:left="-5"/>
      </w:pPr>
      <w:r w:rsidRPr="00AC1BA6">
        <w:t xml:space="preserve">Wider strategies (Tier 3 support, related to attendance, behaviour, wellbeing)  </w:t>
      </w:r>
    </w:p>
    <w:p w14:paraId="5EB6DDA4" w14:textId="29E8DEB4" w:rsidR="003723E4" w:rsidRPr="00713A2E" w:rsidRDefault="001F6407">
      <w:pPr>
        <w:spacing w:after="5"/>
        <w:ind w:left="-5" w:hanging="10"/>
      </w:pPr>
      <w:r w:rsidRPr="00713A2E">
        <w:rPr>
          <w:rFonts w:ascii="Arial" w:eastAsia="Arial" w:hAnsi="Arial" w:cs="Arial"/>
          <w:color w:val="0D0D0D"/>
          <w:sz w:val="24"/>
        </w:rPr>
        <w:t>Budgeted cost:</w:t>
      </w:r>
      <w:r w:rsidRPr="00713A2E">
        <w:rPr>
          <w:rFonts w:ascii="Arial" w:eastAsia="Arial" w:hAnsi="Arial" w:cs="Arial"/>
          <w:b/>
          <w:color w:val="0D0D0D"/>
          <w:sz w:val="24"/>
        </w:rPr>
        <w:t xml:space="preserve"> </w:t>
      </w:r>
      <w:r w:rsidRPr="00713A2E">
        <w:rPr>
          <w:rFonts w:ascii="Arial" w:eastAsia="Arial" w:hAnsi="Arial" w:cs="Arial"/>
          <w:b/>
          <w:sz w:val="24"/>
        </w:rPr>
        <w:t>£</w:t>
      </w:r>
      <w:r w:rsidR="00713A2E" w:rsidRPr="00713A2E">
        <w:rPr>
          <w:rFonts w:ascii="Arial" w:eastAsia="Arial" w:hAnsi="Arial" w:cs="Arial"/>
          <w:b/>
          <w:sz w:val="24"/>
        </w:rPr>
        <w:t>70</w:t>
      </w:r>
      <w:r w:rsidRPr="00713A2E">
        <w:rPr>
          <w:rFonts w:ascii="Arial" w:eastAsia="Arial" w:hAnsi="Arial" w:cs="Arial"/>
          <w:b/>
          <w:sz w:val="24"/>
        </w:rPr>
        <w:t>,</w:t>
      </w:r>
      <w:r w:rsidR="00713A2E" w:rsidRPr="00713A2E">
        <w:rPr>
          <w:rFonts w:ascii="Arial" w:eastAsia="Arial" w:hAnsi="Arial" w:cs="Arial"/>
          <w:b/>
          <w:sz w:val="24"/>
        </w:rPr>
        <w:t>000</w:t>
      </w:r>
      <w:r w:rsidRPr="00713A2E">
        <w:rPr>
          <w:rFonts w:ascii="Arial" w:eastAsia="Arial" w:hAnsi="Arial" w:cs="Arial"/>
          <w:b/>
          <w:sz w:val="24"/>
        </w:rPr>
        <w:t xml:space="preserve"> </w:t>
      </w:r>
      <w:r w:rsidRPr="00713A2E">
        <w:rPr>
          <w:b/>
          <w:color w:val="0D0D0D"/>
        </w:rPr>
        <w:t xml:space="preserve"> </w:t>
      </w:r>
    </w:p>
    <w:tbl>
      <w:tblPr>
        <w:tblStyle w:val="TableGrid"/>
        <w:tblW w:w="9487" w:type="dxa"/>
        <w:tblInd w:w="6" w:type="dxa"/>
        <w:tblCellMar>
          <w:top w:w="72" w:type="dxa"/>
          <w:left w:w="134" w:type="dxa"/>
          <w:right w:w="102" w:type="dxa"/>
        </w:tblCellMar>
        <w:tblLook w:val="04A0" w:firstRow="1" w:lastRow="0" w:firstColumn="1" w:lastColumn="0" w:noHBand="0" w:noVBand="1"/>
      </w:tblPr>
      <w:tblGrid>
        <w:gridCol w:w="2830"/>
        <w:gridCol w:w="5128"/>
        <w:gridCol w:w="1529"/>
      </w:tblGrid>
      <w:tr w:rsidR="003723E4" w:rsidRPr="00C22D13" w14:paraId="27DE70AB" w14:textId="77777777">
        <w:trPr>
          <w:trHeight w:val="958"/>
        </w:trPr>
        <w:tc>
          <w:tcPr>
            <w:tcW w:w="2830" w:type="dxa"/>
            <w:tcBorders>
              <w:top w:val="single" w:sz="4" w:space="0" w:color="000000"/>
              <w:left w:val="single" w:sz="4" w:space="0" w:color="000000"/>
              <w:bottom w:val="single" w:sz="4" w:space="0" w:color="000000"/>
              <w:right w:val="single" w:sz="4" w:space="0" w:color="000000"/>
            </w:tcBorders>
            <w:shd w:val="clear" w:color="auto" w:fill="CFDCE3"/>
          </w:tcPr>
          <w:p w14:paraId="2861BB37" w14:textId="77777777" w:rsidR="003723E4" w:rsidRPr="0077536A" w:rsidRDefault="001F6407">
            <w:pPr>
              <w:ind w:left="25"/>
            </w:pPr>
            <w:r w:rsidRPr="0077536A">
              <w:rPr>
                <w:rFonts w:ascii="Arial" w:eastAsia="Arial" w:hAnsi="Arial" w:cs="Arial"/>
                <w:b/>
                <w:color w:val="0D0D0D"/>
                <w:sz w:val="24"/>
              </w:rPr>
              <w:lastRenderedPageBreak/>
              <w:t xml:space="preserve">Activity </w:t>
            </w:r>
          </w:p>
        </w:tc>
        <w:tc>
          <w:tcPr>
            <w:tcW w:w="5128" w:type="dxa"/>
            <w:tcBorders>
              <w:top w:val="single" w:sz="4" w:space="0" w:color="000000"/>
              <w:left w:val="single" w:sz="4" w:space="0" w:color="000000"/>
              <w:bottom w:val="single" w:sz="4" w:space="0" w:color="000000"/>
              <w:right w:val="single" w:sz="4" w:space="0" w:color="000000"/>
            </w:tcBorders>
            <w:shd w:val="clear" w:color="auto" w:fill="CFDCE3"/>
          </w:tcPr>
          <w:p w14:paraId="4857F044" w14:textId="77777777" w:rsidR="003723E4" w:rsidRPr="0077536A" w:rsidRDefault="001F6407">
            <w:pPr>
              <w:ind w:left="27"/>
            </w:pPr>
            <w:r w:rsidRPr="0077536A">
              <w:rPr>
                <w:rFonts w:ascii="Arial" w:eastAsia="Arial" w:hAnsi="Arial" w:cs="Arial"/>
                <w:b/>
                <w:color w:val="0D0D0D"/>
                <w:sz w:val="24"/>
              </w:rPr>
              <w:t xml:space="preserve">Evidence that supports this approach </w:t>
            </w:r>
          </w:p>
        </w:tc>
        <w:tc>
          <w:tcPr>
            <w:tcW w:w="1529" w:type="dxa"/>
            <w:tcBorders>
              <w:top w:val="single" w:sz="4" w:space="0" w:color="000000"/>
              <w:left w:val="single" w:sz="4" w:space="0" w:color="000000"/>
              <w:bottom w:val="single" w:sz="4" w:space="0" w:color="000000"/>
              <w:right w:val="single" w:sz="4" w:space="0" w:color="000000"/>
            </w:tcBorders>
            <w:shd w:val="clear" w:color="auto" w:fill="CFDCE3"/>
          </w:tcPr>
          <w:p w14:paraId="70A93EE3" w14:textId="77777777" w:rsidR="003723E4" w:rsidRPr="0077536A" w:rsidRDefault="001F6407">
            <w:pPr>
              <w:ind w:left="26"/>
            </w:pPr>
            <w:r w:rsidRPr="0077536A">
              <w:rPr>
                <w:rFonts w:ascii="Arial" w:eastAsia="Arial" w:hAnsi="Arial" w:cs="Arial"/>
                <w:b/>
                <w:color w:val="0D0D0D"/>
                <w:sz w:val="24"/>
              </w:rPr>
              <w:t xml:space="preserve">Challenge number(s) addressed </w:t>
            </w:r>
          </w:p>
        </w:tc>
      </w:tr>
      <w:tr w:rsidR="003723E4" w:rsidRPr="0077536A" w14:paraId="59D830AB" w14:textId="77777777">
        <w:trPr>
          <w:trHeight w:val="3226"/>
        </w:trPr>
        <w:tc>
          <w:tcPr>
            <w:tcW w:w="2830" w:type="dxa"/>
            <w:tcBorders>
              <w:top w:val="single" w:sz="4" w:space="0" w:color="000000"/>
              <w:left w:val="single" w:sz="4" w:space="0" w:color="000000"/>
              <w:bottom w:val="single" w:sz="4" w:space="0" w:color="000000"/>
              <w:right w:val="single" w:sz="4" w:space="0" w:color="000000"/>
            </w:tcBorders>
          </w:tcPr>
          <w:p w14:paraId="3CD538C7" w14:textId="77777777" w:rsidR="003723E4" w:rsidRPr="0077536A" w:rsidRDefault="001F6407">
            <w:pPr>
              <w:spacing w:after="122" w:line="239" w:lineRule="auto"/>
              <w:ind w:right="26"/>
            </w:pPr>
            <w:r w:rsidRPr="0077536A">
              <w:rPr>
                <w:rFonts w:ascii="Arial" w:eastAsia="Arial" w:hAnsi="Arial" w:cs="Arial"/>
                <w:color w:val="0D0D0D"/>
                <w:sz w:val="24"/>
              </w:rPr>
              <w:t xml:space="preserve">Additional mental health and wellbeing support through ELSA Teaching Assistant  </w:t>
            </w:r>
          </w:p>
          <w:p w14:paraId="5AF00D6C" w14:textId="77777777" w:rsidR="003723E4" w:rsidRPr="0077536A" w:rsidRDefault="001F6407">
            <w:pPr>
              <w:spacing w:after="102"/>
            </w:pPr>
            <w:r w:rsidRPr="0077536A">
              <w:rPr>
                <w:rFonts w:ascii="Arial" w:eastAsia="Arial" w:hAnsi="Arial" w:cs="Arial"/>
                <w:color w:val="0D0D0D"/>
                <w:sz w:val="24"/>
              </w:rPr>
              <w:t xml:space="preserve">– 8 hours per week </w:t>
            </w:r>
          </w:p>
          <w:p w14:paraId="463FCDFD" w14:textId="77777777" w:rsidR="003723E4" w:rsidRPr="0077536A" w:rsidRDefault="001F6407">
            <w:pPr>
              <w:spacing w:after="97"/>
            </w:pPr>
            <w:r w:rsidRPr="0077536A">
              <w:rPr>
                <w:rFonts w:ascii="Arial" w:eastAsia="Arial" w:hAnsi="Arial" w:cs="Arial"/>
                <w:sz w:val="24"/>
              </w:rPr>
              <w:t xml:space="preserve"> </w:t>
            </w:r>
          </w:p>
          <w:p w14:paraId="18CE3004" w14:textId="2FC0E16B" w:rsidR="003723E4" w:rsidRPr="0077536A" w:rsidRDefault="001F6407">
            <w:r w:rsidRPr="0077536A">
              <w:rPr>
                <w:rFonts w:ascii="Arial" w:eastAsia="Arial" w:hAnsi="Arial" w:cs="Arial"/>
                <w:sz w:val="24"/>
              </w:rPr>
              <w:t>Learning Mentor focusing on learners who have non-</w:t>
            </w:r>
            <w:r w:rsidR="00700B82" w:rsidRPr="0077536A">
              <w:rPr>
                <w:rFonts w:ascii="Arial" w:eastAsia="Arial" w:hAnsi="Arial" w:cs="Arial"/>
                <w:sz w:val="24"/>
              </w:rPr>
              <w:t xml:space="preserve"> academic barriers to their learning.   </w:t>
            </w:r>
          </w:p>
        </w:tc>
        <w:tc>
          <w:tcPr>
            <w:tcW w:w="5128" w:type="dxa"/>
            <w:tcBorders>
              <w:top w:val="single" w:sz="4" w:space="0" w:color="000000"/>
              <w:left w:val="single" w:sz="4" w:space="0" w:color="000000"/>
              <w:bottom w:val="single" w:sz="4" w:space="0" w:color="000000"/>
              <w:right w:val="single" w:sz="4" w:space="0" w:color="000000"/>
            </w:tcBorders>
          </w:tcPr>
          <w:p w14:paraId="3914B968" w14:textId="77777777" w:rsidR="003723E4" w:rsidRPr="0077536A" w:rsidRDefault="001F6407">
            <w:pPr>
              <w:spacing w:line="240" w:lineRule="auto"/>
              <w:ind w:left="2"/>
            </w:pPr>
            <w:r w:rsidRPr="0077536A">
              <w:rPr>
                <w:rFonts w:ascii="Arial" w:eastAsia="Arial" w:hAnsi="Arial" w:cs="Arial"/>
                <w:color w:val="0D0D0D"/>
                <w:sz w:val="24"/>
              </w:rPr>
              <w:t xml:space="preserve">Evidence suggests that children from disadvantaged backgrounds have, on average, weaker SEL skills at all ages than their more affluent peers. These skills are likely to influence a range of outcomes for pupils: lower SEL skills are linked with poorer </w:t>
            </w:r>
          </w:p>
          <w:p w14:paraId="6B19AE35" w14:textId="77777777" w:rsidR="003723E4" w:rsidRPr="0077536A" w:rsidRDefault="001F6407">
            <w:pPr>
              <w:spacing w:after="61" w:line="239" w:lineRule="auto"/>
              <w:ind w:left="2"/>
            </w:pPr>
            <w:r w:rsidRPr="0077536A">
              <w:rPr>
                <w:rFonts w:ascii="Arial" w:eastAsia="Arial" w:hAnsi="Arial" w:cs="Arial"/>
                <w:color w:val="0D0D0D"/>
                <w:sz w:val="24"/>
              </w:rPr>
              <w:t xml:space="preserve">mental health and lower academic attainment.  </w:t>
            </w:r>
          </w:p>
          <w:p w14:paraId="533D28E1" w14:textId="77777777" w:rsidR="003723E4" w:rsidRPr="0077536A" w:rsidRDefault="001F6407">
            <w:pPr>
              <w:spacing w:after="37"/>
              <w:ind w:left="2"/>
            </w:pPr>
            <w:r w:rsidRPr="0077536A">
              <w:rPr>
                <w:rFonts w:ascii="Arial" w:eastAsia="Arial" w:hAnsi="Arial" w:cs="Arial"/>
                <w:color w:val="0D0D0D"/>
                <w:sz w:val="24"/>
              </w:rPr>
              <w:t xml:space="preserve"> </w:t>
            </w:r>
          </w:p>
          <w:p w14:paraId="03CE2723" w14:textId="77777777" w:rsidR="00700B82" w:rsidRPr="0077536A" w:rsidRDefault="001F6407" w:rsidP="00700B82">
            <w:pPr>
              <w:spacing w:after="59" w:line="240" w:lineRule="auto"/>
              <w:ind w:left="30"/>
            </w:pPr>
            <w:r w:rsidRPr="0077536A">
              <w:rPr>
                <w:rFonts w:ascii="Arial" w:eastAsia="Arial" w:hAnsi="Arial" w:cs="Arial"/>
                <w:color w:val="0D0D0D"/>
                <w:sz w:val="24"/>
              </w:rPr>
              <w:t xml:space="preserve">SEL interventions in education are shown to improve SEL skills and are therefore likely to </w:t>
            </w:r>
            <w:r w:rsidR="00700B82" w:rsidRPr="0077536A">
              <w:rPr>
                <w:rFonts w:ascii="Arial" w:eastAsia="Arial" w:hAnsi="Arial" w:cs="Arial"/>
                <w:color w:val="0D0D0D"/>
                <w:sz w:val="24"/>
              </w:rPr>
              <w:t xml:space="preserve">support disadvantaged pupils to understand and engage in healthy relationships with peers and emotional self-regulation, both of which may subsequently increase academic attainment.  </w:t>
            </w:r>
          </w:p>
          <w:p w14:paraId="6C5622DE" w14:textId="16C00E22" w:rsidR="003723E4" w:rsidRPr="0077536A" w:rsidRDefault="00700B82" w:rsidP="00700B82">
            <w:pPr>
              <w:ind w:left="2"/>
            </w:pPr>
            <w:hyperlink r:id="rId65">
              <w:r w:rsidRPr="0077536A">
                <w:rPr>
                  <w:rFonts w:ascii="Arial" w:eastAsia="Arial" w:hAnsi="Arial" w:cs="Arial"/>
                  <w:color w:val="0000FF"/>
                  <w:sz w:val="24"/>
                  <w:u w:val="single" w:color="0000FF"/>
                </w:rPr>
                <w:t>EEF Toolkit Social and Emotional Learning</w:t>
              </w:r>
            </w:hyperlink>
            <w:hyperlink r:id="rId66">
              <w:r w:rsidRPr="0077536A">
                <w:rPr>
                  <w:rFonts w:ascii="Arial" w:eastAsia="Arial" w:hAnsi="Arial" w:cs="Arial"/>
                  <w:sz w:val="24"/>
                </w:rPr>
                <w:t xml:space="preserve"> </w:t>
              </w:r>
            </w:hyperlink>
          </w:p>
        </w:tc>
        <w:tc>
          <w:tcPr>
            <w:tcW w:w="1529" w:type="dxa"/>
            <w:tcBorders>
              <w:top w:val="single" w:sz="4" w:space="0" w:color="000000"/>
              <w:left w:val="single" w:sz="4" w:space="0" w:color="000000"/>
              <w:bottom w:val="single" w:sz="4" w:space="0" w:color="000000"/>
              <w:right w:val="single" w:sz="4" w:space="0" w:color="000000"/>
            </w:tcBorders>
          </w:tcPr>
          <w:p w14:paraId="3F848467" w14:textId="77777777" w:rsidR="003723E4" w:rsidRPr="0077536A" w:rsidRDefault="001F6407">
            <w:pPr>
              <w:ind w:left="26"/>
            </w:pPr>
            <w:r w:rsidRPr="0077536A">
              <w:rPr>
                <w:rFonts w:ascii="Arial" w:eastAsia="Arial" w:hAnsi="Arial" w:cs="Arial"/>
              </w:rPr>
              <w:t xml:space="preserve">4 </w:t>
            </w:r>
          </w:p>
        </w:tc>
      </w:tr>
      <w:tr w:rsidR="00700B82" w:rsidRPr="0077536A" w14:paraId="02E5EBE3" w14:textId="77777777" w:rsidTr="00700B82">
        <w:trPr>
          <w:trHeight w:val="773"/>
        </w:trPr>
        <w:tc>
          <w:tcPr>
            <w:tcW w:w="2830" w:type="dxa"/>
            <w:tcBorders>
              <w:top w:val="single" w:sz="4" w:space="0" w:color="000000"/>
              <w:left w:val="single" w:sz="4" w:space="0" w:color="000000"/>
              <w:bottom w:val="single" w:sz="4" w:space="0" w:color="000000"/>
              <w:right w:val="single" w:sz="4" w:space="0" w:color="000000"/>
            </w:tcBorders>
          </w:tcPr>
          <w:p w14:paraId="551619F0" w14:textId="77777777" w:rsidR="00700B82" w:rsidRPr="0077536A" w:rsidRDefault="00700B82" w:rsidP="00700B82">
            <w:pPr>
              <w:ind w:left="30"/>
            </w:pPr>
            <w:r w:rsidRPr="0077536A">
              <w:rPr>
                <w:rFonts w:ascii="Arial" w:eastAsia="Arial" w:hAnsi="Arial" w:cs="Arial"/>
                <w:color w:val="0D0D0D"/>
                <w:sz w:val="24"/>
              </w:rPr>
              <w:t xml:space="preserve">Access to EMET </w:t>
            </w:r>
          </w:p>
          <w:p w14:paraId="2141C189" w14:textId="4BEDFCBB" w:rsidR="00700B82" w:rsidRPr="0077536A" w:rsidRDefault="00700B82" w:rsidP="00700B82">
            <w:pPr>
              <w:spacing w:after="122" w:line="239" w:lineRule="auto"/>
              <w:ind w:right="26"/>
              <w:rPr>
                <w:rFonts w:ascii="Arial" w:eastAsia="Arial" w:hAnsi="Arial" w:cs="Arial"/>
                <w:color w:val="0D0D0D"/>
                <w:sz w:val="24"/>
              </w:rPr>
            </w:pPr>
            <w:r w:rsidRPr="0077536A">
              <w:rPr>
                <w:rFonts w:ascii="Arial" w:eastAsia="Arial" w:hAnsi="Arial" w:cs="Arial"/>
                <w:color w:val="0D0D0D"/>
                <w:sz w:val="24"/>
              </w:rPr>
              <w:t xml:space="preserve">Counselling Services </w:t>
            </w:r>
          </w:p>
        </w:tc>
        <w:tc>
          <w:tcPr>
            <w:tcW w:w="5128" w:type="dxa"/>
            <w:tcBorders>
              <w:top w:val="single" w:sz="4" w:space="0" w:color="000000"/>
              <w:left w:val="single" w:sz="4" w:space="0" w:color="000000"/>
              <w:bottom w:val="single" w:sz="4" w:space="0" w:color="000000"/>
              <w:right w:val="single" w:sz="4" w:space="0" w:color="000000"/>
            </w:tcBorders>
          </w:tcPr>
          <w:p w14:paraId="04056508" w14:textId="77777777" w:rsidR="00700B82" w:rsidRPr="0077536A" w:rsidRDefault="00700B82" w:rsidP="00700B82">
            <w:pPr>
              <w:spacing w:after="37"/>
              <w:ind w:left="30"/>
            </w:pPr>
            <w:r w:rsidRPr="0077536A">
              <w:rPr>
                <w:rFonts w:ascii="Arial" w:eastAsia="Arial" w:hAnsi="Arial" w:cs="Arial"/>
                <w:color w:val="0D0D0D"/>
                <w:sz w:val="24"/>
              </w:rPr>
              <w:t xml:space="preserve">Targetted support. </w:t>
            </w:r>
          </w:p>
          <w:p w14:paraId="72AA6F2C" w14:textId="5E01A83D" w:rsidR="00700B82" w:rsidRPr="0077536A" w:rsidRDefault="00700B82" w:rsidP="00700B82">
            <w:pPr>
              <w:spacing w:line="240" w:lineRule="auto"/>
              <w:ind w:left="2"/>
              <w:rPr>
                <w:rFonts w:ascii="Arial" w:eastAsia="Arial" w:hAnsi="Arial" w:cs="Arial"/>
                <w:color w:val="0D0D0D"/>
                <w:sz w:val="24"/>
              </w:rPr>
            </w:pPr>
            <w:hyperlink r:id="rId67">
              <w:r w:rsidRPr="0077536A">
                <w:rPr>
                  <w:rFonts w:ascii="Arial" w:eastAsia="Arial" w:hAnsi="Arial" w:cs="Arial"/>
                  <w:color w:val="0000FF"/>
                  <w:sz w:val="24"/>
                  <w:u w:val="single" w:color="0000FF"/>
                </w:rPr>
                <w:t>EEF Toolkit Social and Emotional Learning</w:t>
              </w:r>
            </w:hyperlink>
            <w:hyperlink r:id="rId68">
              <w:r w:rsidRPr="0077536A">
                <w:rPr>
                  <w:rFonts w:ascii="Arial" w:eastAsia="Arial" w:hAnsi="Arial" w:cs="Arial"/>
                  <w:color w:val="0D0D0D"/>
                  <w:sz w:val="24"/>
                </w:rPr>
                <w:t xml:space="preserve"> </w:t>
              </w:r>
            </w:hyperlink>
          </w:p>
        </w:tc>
        <w:tc>
          <w:tcPr>
            <w:tcW w:w="1529" w:type="dxa"/>
            <w:tcBorders>
              <w:top w:val="single" w:sz="4" w:space="0" w:color="000000"/>
              <w:left w:val="single" w:sz="4" w:space="0" w:color="000000"/>
              <w:bottom w:val="single" w:sz="4" w:space="0" w:color="000000"/>
              <w:right w:val="single" w:sz="4" w:space="0" w:color="000000"/>
            </w:tcBorders>
          </w:tcPr>
          <w:p w14:paraId="0F77D2FD" w14:textId="00A01F2E" w:rsidR="00700B82" w:rsidRPr="0077536A" w:rsidRDefault="00700B82" w:rsidP="00700B82">
            <w:pPr>
              <w:ind w:left="26"/>
              <w:rPr>
                <w:rFonts w:ascii="Arial" w:eastAsia="Arial" w:hAnsi="Arial" w:cs="Arial"/>
              </w:rPr>
            </w:pPr>
            <w:r w:rsidRPr="0077536A">
              <w:rPr>
                <w:rFonts w:ascii="Arial" w:eastAsia="Arial" w:hAnsi="Arial" w:cs="Arial"/>
              </w:rPr>
              <w:t xml:space="preserve">4 </w:t>
            </w:r>
          </w:p>
        </w:tc>
      </w:tr>
      <w:tr w:rsidR="00700B82" w:rsidRPr="0077536A" w14:paraId="37542F84" w14:textId="77777777" w:rsidTr="00700B82">
        <w:trPr>
          <w:trHeight w:val="773"/>
        </w:trPr>
        <w:tc>
          <w:tcPr>
            <w:tcW w:w="2830" w:type="dxa"/>
            <w:tcBorders>
              <w:top w:val="single" w:sz="4" w:space="0" w:color="000000"/>
              <w:left w:val="single" w:sz="4" w:space="0" w:color="000000"/>
              <w:bottom w:val="single" w:sz="4" w:space="0" w:color="000000"/>
              <w:right w:val="single" w:sz="4" w:space="0" w:color="000000"/>
            </w:tcBorders>
          </w:tcPr>
          <w:p w14:paraId="681099A8" w14:textId="77777777" w:rsidR="00700B82" w:rsidRPr="0077536A" w:rsidRDefault="00700B82" w:rsidP="00700B82">
            <w:pPr>
              <w:ind w:left="30"/>
            </w:pPr>
            <w:r w:rsidRPr="0077536A">
              <w:rPr>
                <w:rFonts w:ascii="Arial" w:eastAsia="Arial" w:hAnsi="Arial" w:cs="Arial"/>
                <w:sz w:val="24"/>
              </w:rPr>
              <w:t xml:space="preserve">Whole staff training on </w:t>
            </w:r>
          </w:p>
          <w:p w14:paraId="33A269C8" w14:textId="5FE3B472" w:rsidR="00700B82" w:rsidRPr="0077536A" w:rsidRDefault="00700B82" w:rsidP="00700B82">
            <w:pPr>
              <w:ind w:left="30"/>
              <w:rPr>
                <w:rFonts w:ascii="Arial" w:eastAsia="Arial" w:hAnsi="Arial" w:cs="Arial"/>
                <w:color w:val="0D0D0D"/>
                <w:sz w:val="24"/>
              </w:rPr>
            </w:pPr>
            <w:r w:rsidRPr="0077536A">
              <w:rPr>
                <w:rFonts w:ascii="Arial" w:eastAsia="Arial" w:hAnsi="Arial" w:cs="Arial"/>
                <w:sz w:val="24"/>
              </w:rPr>
              <w:t xml:space="preserve">behaviour management and anti-bullying approaches with the aim of developing our school ethos and improving behaviour across school. </w:t>
            </w:r>
          </w:p>
        </w:tc>
        <w:tc>
          <w:tcPr>
            <w:tcW w:w="5128" w:type="dxa"/>
            <w:tcBorders>
              <w:top w:val="single" w:sz="4" w:space="0" w:color="000000"/>
              <w:left w:val="single" w:sz="4" w:space="0" w:color="000000"/>
              <w:bottom w:val="single" w:sz="4" w:space="0" w:color="000000"/>
              <w:right w:val="single" w:sz="4" w:space="0" w:color="000000"/>
            </w:tcBorders>
          </w:tcPr>
          <w:p w14:paraId="3D8E6144" w14:textId="77777777" w:rsidR="00700B82" w:rsidRPr="0077536A" w:rsidRDefault="00700B82" w:rsidP="00700B82">
            <w:pPr>
              <w:spacing w:after="54" w:line="244" w:lineRule="auto"/>
              <w:ind w:left="30"/>
            </w:pPr>
            <w:r w:rsidRPr="0077536A">
              <w:rPr>
                <w:rFonts w:ascii="Arial" w:eastAsia="Arial" w:hAnsi="Arial" w:cs="Arial"/>
                <w:sz w:val="24"/>
              </w:rPr>
              <w:t xml:space="preserve">Both targeted interventions and universal approaches can have positive overall effects: </w:t>
            </w:r>
          </w:p>
          <w:p w14:paraId="1A363E1B" w14:textId="77777777" w:rsidR="00700B82" w:rsidRPr="0077536A" w:rsidRDefault="00700B82" w:rsidP="00700B82">
            <w:pPr>
              <w:ind w:left="55"/>
            </w:pPr>
            <w:hyperlink r:id="rId69">
              <w:r w:rsidRPr="0077536A">
                <w:rPr>
                  <w:rFonts w:ascii="Arial" w:eastAsia="Arial" w:hAnsi="Arial" w:cs="Arial"/>
                  <w:color w:val="0000FF"/>
                  <w:sz w:val="24"/>
                  <w:u w:val="single" w:color="0000FF"/>
                </w:rPr>
                <w:t>Behaviour interventions | Teaching and</w:t>
              </w:r>
            </w:hyperlink>
            <w:hyperlink r:id="rId70">
              <w:r w:rsidRPr="0077536A">
                <w:rPr>
                  <w:rFonts w:ascii="Arial" w:eastAsia="Arial" w:hAnsi="Arial" w:cs="Arial"/>
                  <w:color w:val="0000FF"/>
                  <w:sz w:val="24"/>
                </w:rPr>
                <w:t xml:space="preserve"> </w:t>
              </w:r>
            </w:hyperlink>
          </w:p>
          <w:p w14:paraId="78C0E7D5" w14:textId="2DF94177" w:rsidR="00700B82" w:rsidRPr="0077536A" w:rsidRDefault="00700B82" w:rsidP="00700B82">
            <w:pPr>
              <w:spacing w:after="37"/>
              <w:ind w:left="30"/>
              <w:rPr>
                <w:rFonts w:ascii="Arial" w:eastAsia="Arial" w:hAnsi="Arial" w:cs="Arial"/>
                <w:color w:val="0D0D0D"/>
                <w:sz w:val="24"/>
              </w:rPr>
            </w:pPr>
            <w:hyperlink r:id="rId71">
              <w:r w:rsidRPr="0077536A">
                <w:rPr>
                  <w:rFonts w:ascii="Arial" w:eastAsia="Arial" w:hAnsi="Arial" w:cs="Arial"/>
                  <w:color w:val="0000FF"/>
                  <w:sz w:val="24"/>
                  <w:u w:val="single" w:color="0000FF"/>
                </w:rPr>
                <w:t>Learning Toolkit | EEF</w:t>
              </w:r>
            </w:hyperlink>
            <w:hyperlink r:id="rId72">
              <w:r w:rsidRPr="0077536A">
                <w:rPr>
                  <w:rFonts w:ascii="Arial" w:eastAsia="Arial" w:hAnsi="Arial" w:cs="Arial"/>
                  <w:sz w:val="24"/>
                </w:rPr>
                <w:t xml:space="preserve"> </w:t>
              </w:r>
            </w:hyperlink>
          </w:p>
        </w:tc>
        <w:tc>
          <w:tcPr>
            <w:tcW w:w="1529" w:type="dxa"/>
            <w:tcBorders>
              <w:top w:val="single" w:sz="4" w:space="0" w:color="000000"/>
              <w:left w:val="single" w:sz="4" w:space="0" w:color="000000"/>
              <w:bottom w:val="single" w:sz="4" w:space="0" w:color="000000"/>
              <w:right w:val="single" w:sz="4" w:space="0" w:color="000000"/>
            </w:tcBorders>
          </w:tcPr>
          <w:p w14:paraId="1B8ACFD7" w14:textId="4E5139C9" w:rsidR="00700B82" w:rsidRPr="0077536A" w:rsidRDefault="00700B82" w:rsidP="00700B82">
            <w:pPr>
              <w:ind w:left="26"/>
              <w:rPr>
                <w:rFonts w:ascii="Arial" w:eastAsia="Arial" w:hAnsi="Arial" w:cs="Arial"/>
              </w:rPr>
            </w:pPr>
            <w:r w:rsidRPr="0077536A">
              <w:rPr>
                <w:rFonts w:ascii="Arial" w:eastAsia="Arial" w:hAnsi="Arial" w:cs="Arial"/>
              </w:rPr>
              <w:t xml:space="preserve">1, 2,4 and 5. </w:t>
            </w:r>
          </w:p>
        </w:tc>
      </w:tr>
      <w:tr w:rsidR="00700B82" w:rsidRPr="0077536A" w14:paraId="3D2427A5" w14:textId="77777777" w:rsidTr="00700B82">
        <w:trPr>
          <w:trHeight w:val="773"/>
        </w:trPr>
        <w:tc>
          <w:tcPr>
            <w:tcW w:w="2830" w:type="dxa"/>
            <w:tcBorders>
              <w:top w:val="single" w:sz="4" w:space="0" w:color="000000"/>
              <w:left w:val="single" w:sz="4" w:space="0" w:color="000000"/>
              <w:bottom w:val="single" w:sz="4" w:space="0" w:color="000000"/>
              <w:right w:val="single" w:sz="4" w:space="0" w:color="000000"/>
            </w:tcBorders>
          </w:tcPr>
          <w:p w14:paraId="70436B46" w14:textId="77777777" w:rsidR="00700B82" w:rsidRPr="0077536A" w:rsidRDefault="00700B82" w:rsidP="00700B82">
            <w:pPr>
              <w:spacing w:line="240" w:lineRule="auto"/>
              <w:ind w:left="30" w:right="135"/>
            </w:pPr>
            <w:r w:rsidRPr="0077536A">
              <w:rPr>
                <w:rFonts w:ascii="Arial" w:eastAsia="Arial" w:hAnsi="Arial" w:cs="Arial"/>
                <w:sz w:val="24"/>
              </w:rPr>
              <w:t xml:space="preserve">Wider curriculum opportunities through after school club offer which includes sport, music and creative clubs.  Free/subsidised </w:t>
            </w:r>
          </w:p>
          <w:p w14:paraId="3041615C" w14:textId="65773CC9" w:rsidR="00700B82" w:rsidRPr="0077536A" w:rsidRDefault="00700B82" w:rsidP="00700B82">
            <w:pPr>
              <w:ind w:left="30"/>
              <w:rPr>
                <w:rFonts w:ascii="Arial" w:eastAsia="Arial" w:hAnsi="Arial" w:cs="Arial"/>
                <w:sz w:val="24"/>
              </w:rPr>
            </w:pPr>
            <w:r w:rsidRPr="0077536A">
              <w:rPr>
                <w:rFonts w:ascii="Arial" w:eastAsia="Arial" w:hAnsi="Arial" w:cs="Arial"/>
                <w:sz w:val="24"/>
              </w:rPr>
              <w:t xml:space="preserve">enrichment opportunities. </w:t>
            </w:r>
          </w:p>
        </w:tc>
        <w:tc>
          <w:tcPr>
            <w:tcW w:w="5128" w:type="dxa"/>
            <w:tcBorders>
              <w:top w:val="single" w:sz="4" w:space="0" w:color="000000"/>
              <w:left w:val="single" w:sz="4" w:space="0" w:color="000000"/>
              <w:bottom w:val="single" w:sz="4" w:space="0" w:color="000000"/>
              <w:right w:val="single" w:sz="4" w:space="0" w:color="000000"/>
            </w:tcBorders>
          </w:tcPr>
          <w:p w14:paraId="2A63DBA3" w14:textId="77777777" w:rsidR="00700B82" w:rsidRPr="0077536A" w:rsidRDefault="00700B82" w:rsidP="00700B82">
            <w:pPr>
              <w:spacing w:after="38" w:line="258" w:lineRule="auto"/>
              <w:ind w:left="30" w:right="512"/>
            </w:pPr>
            <w:r w:rsidRPr="0077536A">
              <w:rPr>
                <w:rFonts w:ascii="Arial" w:eastAsia="Arial" w:hAnsi="Arial" w:cs="Arial"/>
                <w:sz w:val="24"/>
              </w:rPr>
              <w:t xml:space="preserve">Arts participation approaches can have a positive impact on academic outcomes in other areas aof the curriculum. </w:t>
            </w:r>
            <w:hyperlink r:id="rId73">
              <w:r w:rsidRPr="0077536A">
                <w:rPr>
                  <w:rFonts w:ascii="Arial" w:eastAsia="Arial" w:hAnsi="Arial" w:cs="Arial"/>
                  <w:color w:val="0000FF"/>
                  <w:sz w:val="24"/>
                  <w:u w:val="single" w:color="0000FF"/>
                </w:rPr>
                <w:t>EEF Life Skills and Enrichment</w:t>
              </w:r>
            </w:hyperlink>
            <w:hyperlink r:id="rId74">
              <w:r w:rsidRPr="0077536A">
                <w:rPr>
                  <w:rFonts w:ascii="Arial" w:eastAsia="Arial" w:hAnsi="Arial" w:cs="Arial"/>
                  <w:sz w:val="24"/>
                </w:rPr>
                <w:t xml:space="preserve"> </w:t>
              </w:r>
            </w:hyperlink>
          </w:p>
          <w:p w14:paraId="5740D47F" w14:textId="53EDD647" w:rsidR="00700B82" w:rsidRPr="0077536A" w:rsidRDefault="00700B82" w:rsidP="00700B82">
            <w:pPr>
              <w:spacing w:after="54" w:line="244" w:lineRule="auto"/>
              <w:ind w:left="30"/>
              <w:rPr>
                <w:rFonts w:ascii="Arial" w:eastAsia="Arial" w:hAnsi="Arial" w:cs="Arial"/>
                <w:sz w:val="24"/>
              </w:rPr>
            </w:pPr>
            <w:r w:rsidRPr="0077536A">
              <w:rPr>
                <w:rFonts w:ascii="Arial" w:eastAsia="Arial" w:hAnsi="Arial" w:cs="Arial"/>
                <w:sz w:val="24"/>
              </w:rPr>
              <w:t xml:space="preserve">Wider benefits such as more positive attitudes to learning and increased well-being have also consistently been reported. </w:t>
            </w:r>
            <w:hyperlink r:id="rId75">
              <w:r w:rsidRPr="0077536A">
                <w:rPr>
                  <w:rFonts w:ascii="Arial" w:eastAsia="Arial" w:hAnsi="Arial" w:cs="Arial"/>
                  <w:color w:val="0000FF"/>
                  <w:sz w:val="24"/>
                  <w:u w:val="single" w:color="0000FF"/>
                </w:rPr>
                <w:t>Art EEF Guidance</w:t>
              </w:r>
            </w:hyperlink>
            <w:hyperlink r:id="rId76">
              <w:r w:rsidRPr="0077536A">
                <w:rPr>
                  <w:rFonts w:ascii="Arial" w:eastAsia="Arial" w:hAnsi="Arial" w:cs="Arial"/>
                  <w:sz w:val="24"/>
                </w:rPr>
                <w:t xml:space="preserve"> </w:t>
              </w:r>
            </w:hyperlink>
            <w:r w:rsidRPr="0077536A">
              <w:rPr>
                <w:rFonts w:ascii="Arial" w:eastAsia="Arial" w:hAnsi="Arial" w:cs="Arial"/>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D24F050" w14:textId="6642485E" w:rsidR="00700B82" w:rsidRPr="0077536A" w:rsidRDefault="00700B82" w:rsidP="00700B82">
            <w:pPr>
              <w:ind w:left="26"/>
              <w:rPr>
                <w:rFonts w:ascii="Arial" w:eastAsia="Arial" w:hAnsi="Arial" w:cs="Arial"/>
              </w:rPr>
            </w:pPr>
            <w:r w:rsidRPr="0077536A">
              <w:rPr>
                <w:rFonts w:ascii="Arial" w:eastAsia="Arial" w:hAnsi="Arial" w:cs="Arial"/>
              </w:rPr>
              <w:t xml:space="preserve">1, 3 and 4. </w:t>
            </w:r>
          </w:p>
        </w:tc>
      </w:tr>
      <w:tr w:rsidR="00700B82" w:rsidRPr="0077536A" w14:paraId="4CA15CEB" w14:textId="77777777" w:rsidTr="00700B82">
        <w:trPr>
          <w:trHeight w:val="773"/>
        </w:trPr>
        <w:tc>
          <w:tcPr>
            <w:tcW w:w="2830" w:type="dxa"/>
            <w:tcBorders>
              <w:top w:val="single" w:sz="4" w:space="0" w:color="000000"/>
              <w:left w:val="single" w:sz="4" w:space="0" w:color="000000"/>
              <w:bottom w:val="single" w:sz="4" w:space="0" w:color="000000"/>
              <w:right w:val="single" w:sz="4" w:space="0" w:color="000000"/>
            </w:tcBorders>
          </w:tcPr>
          <w:p w14:paraId="4DDB28C8" w14:textId="77777777" w:rsidR="00700B82" w:rsidRPr="0077536A" w:rsidRDefault="00700B82" w:rsidP="00700B82">
            <w:pPr>
              <w:spacing w:after="124" w:line="240" w:lineRule="auto"/>
              <w:ind w:left="30" w:right="25"/>
            </w:pPr>
            <w:r w:rsidRPr="0077536A">
              <w:rPr>
                <w:rFonts w:ascii="Arial" w:eastAsia="Arial" w:hAnsi="Arial" w:cs="Arial"/>
                <w:sz w:val="24"/>
              </w:rPr>
              <w:t>Embedding principles of good practice set out in the DfE’s guidance on</w:t>
            </w:r>
            <w:hyperlink r:id="rId77">
              <w:r w:rsidRPr="0077536A">
                <w:rPr>
                  <w:rFonts w:ascii="Arial" w:eastAsia="Arial" w:hAnsi="Arial" w:cs="Arial"/>
                  <w:color w:val="0070C0"/>
                  <w:sz w:val="24"/>
                  <w:u w:val="single" w:color="0000FF"/>
                </w:rPr>
                <w:t xml:space="preserve"> </w:t>
              </w:r>
            </w:hyperlink>
            <w:hyperlink r:id="rId78">
              <w:r w:rsidRPr="0077536A">
                <w:rPr>
                  <w:rFonts w:ascii="Arial" w:eastAsia="Arial" w:hAnsi="Arial" w:cs="Arial"/>
                  <w:color w:val="0000FF"/>
                  <w:sz w:val="24"/>
                  <w:u w:val="single" w:color="0000FF"/>
                </w:rPr>
                <w:t>working together to</w:t>
              </w:r>
            </w:hyperlink>
            <w:hyperlink r:id="rId79">
              <w:r w:rsidRPr="0077536A">
                <w:rPr>
                  <w:rFonts w:ascii="Arial" w:eastAsia="Arial" w:hAnsi="Arial" w:cs="Arial"/>
                  <w:color w:val="0000FF"/>
                  <w:sz w:val="24"/>
                </w:rPr>
                <w:t xml:space="preserve"> </w:t>
              </w:r>
            </w:hyperlink>
            <w:hyperlink r:id="rId80">
              <w:r w:rsidRPr="0077536A">
                <w:rPr>
                  <w:rFonts w:ascii="Arial" w:eastAsia="Arial" w:hAnsi="Arial" w:cs="Arial"/>
                  <w:color w:val="0000FF"/>
                  <w:sz w:val="24"/>
                  <w:u w:val="single" w:color="0000FF"/>
                </w:rPr>
                <w:t>improve school</w:t>
              </w:r>
            </w:hyperlink>
            <w:hyperlink r:id="rId81">
              <w:r w:rsidRPr="0077536A">
                <w:rPr>
                  <w:rFonts w:ascii="Arial" w:eastAsia="Arial" w:hAnsi="Arial" w:cs="Arial"/>
                  <w:color w:val="0000FF"/>
                  <w:sz w:val="24"/>
                </w:rPr>
                <w:t xml:space="preserve"> </w:t>
              </w:r>
            </w:hyperlink>
            <w:hyperlink r:id="rId82">
              <w:r w:rsidRPr="0077536A">
                <w:rPr>
                  <w:rFonts w:ascii="Arial" w:eastAsia="Arial" w:hAnsi="Arial" w:cs="Arial"/>
                  <w:color w:val="0000FF"/>
                  <w:sz w:val="24"/>
                  <w:u w:val="single" w:color="0000FF"/>
                </w:rPr>
                <w:t>attendance</w:t>
              </w:r>
            </w:hyperlink>
            <w:hyperlink r:id="rId83">
              <w:r w:rsidRPr="0077536A">
                <w:rPr>
                  <w:rFonts w:ascii="Arial" w:eastAsia="Arial" w:hAnsi="Arial" w:cs="Arial"/>
                  <w:color w:val="0070C0"/>
                  <w:sz w:val="24"/>
                  <w:u w:val="single" w:color="0000FF"/>
                </w:rPr>
                <w:t>.</w:t>
              </w:r>
            </w:hyperlink>
            <w:r w:rsidRPr="0077536A">
              <w:rPr>
                <w:rFonts w:ascii="Arial" w:eastAsia="Arial" w:hAnsi="Arial" w:cs="Arial"/>
                <w:sz w:val="24"/>
              </w:rPr>
              <w:t xml:space="preserve"> </w:t>
            </w:r>
          </w:p>
          <w:p w14:paraId="6BB851F3" w14:textId="77777777" w:rsidR="00700B82" w:rsidRPr="0077536A" w:rsidRDefault="00700B82" w:rsidP="00700B82">
            <w:pPr>
              <w:spacing w:after="119" w:line="240" w:lineRule="auto"/>
            </w:pPr>
            <w:r w:rsidRPr="0077536A">
              <w:rPr>
                <w:rFonts w:ascii="Arial" w:eastAsia="Arial" w:hAnsi="Arial" w:cs="Arial"/>
                <w:sz w:val="24"/>
              </w:rPr>
              <w:t xml:space="preserve">This will involve training and release time for </w:t>
            </w:r>
            <w:r w:rsidRPr="0077536A">
              <w:rPr>
                <w:rFonts w:ascii="Arial" w:eastAsia="Arial" w:hAnsi="Arial" w:cs="Arial"/>
                <w:sz w:val="24"/>
              </w:rPr>
              <w:lastRenderedPageBreak/>
              <w:t xml:space="preserve">staff to develop and implement new procedures and appointing attendance/support officers to improve attendance.  </w:t>
            </w:r>
          </w:p>
          <w:p w14:paraId="1E7430B0" w14:textId="192CDA8E" w:rsidR="00700B82" w:rsidRPr="0077536A" w:rsidRDefault="00700B82" w:rsidP="00700B82">
            <w:pPr>
              <w:spacing w:line="240" w:lineRule="auto"/>
              <w:ind w:left="30" w:right="135"/>
              <w:rPr>
                <w:rFonts w:ascii="Arial" w:eastAsia="Arial" w:hAnsi="Arial" w:cs="Arial"/>
                <w:sz w:val="24"/>
              </w:rPr>
            </w:pPr>
            <w:r w:rsidRPr="0077536A">
              <w:rPr>
                <w:rFonts w:ascii="Arial" w:eastAsia="Arial" w:hAnsi="Arial" w:cs="Arial"/>
                <w:sz w:val="24"/>
              </w:rPr>
              <w:t xml:space="preserve">Attendance officer working with Learning Mentor to improve attendance at school.  </w:t>
            </w:r>
          </w:p>
        </w:tc>
        <w:tc>
          <w:tcPr>
            <w:tcW w:w="5128" w:type="dxa"/>
            <w:tcBorders>
              <w:top w:val="single" w:sz="4" w:space="0" w:color="000000"/>
              <w:left w:val="single" w:sz="4" w:space="0" w:color="000000"/>
              <w:bottom w:val="single" w:sz="4" w:space="0" w:color="000000"/>
              <w:right w:val="single" w:sz="4" w:space="0" w:color="000000"/>
            </w:tcBorders>
          </w:tcPr>
          <w:p w14:paraId="6A7C9014" w14:textId="68C9360D" w:rsidR="00700B82" w:rsidRPr="0077536A" w:rsidRDefault="00700B82" w:rsidP="00700B82">
            <w:pPr>
              <w:spacing w:after="38" w:line="258" w:lineRule="auto"/>
              <w:ind w:left="30" w:right="512"/>
              <w:rPr>
                <w:rFonts w:ascii="Arial" w:eastAsia="Arial" w:hAnsi="Arial" w:cs="Arial"/>
                <w:sz w:val="24"/>
              </w:rPr>
            </w:pPr>
            <w:r w:rsidRPr="0077536A">
              <w:rPr>
                <w:rFonts w:ascii="Arial" w:eastAsia="Arial" w:hAnsi="Arial" w:cs="Arial"/>
                <w:sz w:val="24"/>
              </w:rPr>
              <w:lastRenderedPageBreak/>
              <w:t xml:space="preserve">The DfE guidance has been informed by engagement with schools that have significantly reduced levels of absence and persistent absence.  </w:t>
            </w:r>
          </w:p>
        </w:tc>
        <w:tc>
          <w:tcPr>
            <w:tcW w:w="1529" w:type="dxa"/>
            <w:tcBorders>
              <w:top w:val="single" w:sz="4" w:space="0" w:color="000000"/>
              <w:left w:val="single" w:sz="4" w:space="0" w:color="000000"/>
              <w:bottom w:val="single" w:sz="4" w:space="0" w:color="000000"/>
              <w:right w:val="single" w:sz="4" w:space="0" w:color="000000"/>
            </w:tcBorders>
          </w:tcPr>
          <w:p w14:paraId="47B02C54" w14:textId="0A2B80F8" w:rsidR="00700B82" w:rsidRPr="0077536A" w:rsidRDefault="00700B82" w:rsidP="00700B82">
            <w:pPr>
              <w:ind w:left="26"/>
              <w:rPr>
                <w:rFonts w:ascii="Arial" w:eastAsia="Arial" w:hAnsi="Arial" w:cs="Arial"/>
              </w:rPr>
            </w:pPr>
            <w:r w:rsidRPr="0077536A">
              <w:rPr>
                <w:rFonts w:ascii="Arial" w:eastAsia="Arial" w:hAnsi="Arial" w:cs="Arial"/>
              </w:rPr>
              <w:t xml:space="preserve">5 </w:t>
            </w:r>
          </w:p>
        </w:tc>
      </w:tr>
      <w:tr w:rsidR="00700B82" w:rsidRPr="0077536A" w14:paraId="1BFDA36E" w14:textId="77777777" w:rsidTr="00700B82">
        <w:trPr>
          <w:trHeight w:val="773"/>
        </w:trPr>
        <w:tc>
          <w:tcPr>
            <w:tcW w:w="2830" w:type="dxa"/>
            <w:tcBorders>
              <w:top w:val="single" w:sz="4" w:space="0" w:color="000000"/>
              <w:left w:val="single" w:sz="4" w:space="0" w:color="000000"/>
              <w:bottom w:val="single" w:sz="4" w:space="0" w:color="000000"/>
              <w:right w:val="single" w:sz="4" w:space="0" w:color="000000"/>
            </w:tcBorders>
          </w:tcPr>
          <w:p w14:paraId="5F9F0AD4" w14:textId="77777777" w:rsidR="00700B82" w:rsidRPr="005E1568" w:rsidRDefault="00700B82" w:rsidP="00700B82">
            <w:pPr>
              <w:spacing w:after="65" w:line="239" w:lineRule="auto"/>
              <w:ind w:left="30"/>
            </w:pPr>
            <w:r w:rsidRPr="005E1568">
              <w:rPr>
                <w:rFonts w:ascii="Arial" w:eastAsia="Arial" w:hAnsi="Arial" w:cs="Arial"/>
                <w:sz w:val="24"/>
              </w:rPr>
              <w:t xml:space="preserve">Contingency fund for acute issues. </w:t>
            </w:r>
          </w:p>
          <w:p w14:paraId="3D81C9AA" w14:textId="736F4D4A" w:rsidR="00700B82" w:rsidRPr="0077536A" w:rsidRDefault="00700B82" w:rsidP="00700B82">
            <w:pPr>
              <w:spacing w:after="124" w:line="240" w:lineRule="auto"/>
              <w:ind w:left="30" w:right="25"/>
              <w:rPr>
                <w:rFonts w:ascii="Arial" w:eastAsia="Arial" w:hAnsi="Arial" w:cs="Arial"/>
                <w:sz w:val="24"/>
              </w:rPr>
            </w:pPr>
            <w:r w:rsidRPr="005E1568">
              <w:rPr>
                <w:rFonts w:ascii="Arial" w:eastAsia="Arial" w:hAnsi="Arial" w:cs="Arial"/>
                <w:sz w:val="24"/>
              </w:rPr>
              <w:t xml:space="preserve"> </w:t>
            </w:r>
          </w:p>
        </w:tc>
        <w:tc>
          <w:tcPr>
            <w:tcW w:w="5128" w:type="dxa"/>
            <w:tcBorders>
              <w:top w:val="single" w:sz="4" w:space="0" w:color="000000"/>
              <w:left w:val="single" w:sz="4" w:space="0" w:color="000000"/>
              <w:bottom w:val="single" w:sz="4" w:space="0" w:color="000000"/>
              <w:right w:val="single" w:sz="4" w:space="0" w:color="000000"/>
            </w:tcBorders>
          </w:tcPr>
          <w:p w14:paraId="37226137" w14:textId="46FAAC06" w:rsidR="00700B82" w:rsidRPr="0077536A" w:rsidRDefault="00700B82" w:rsidP="00700B82">
            <w:pPr>
              <w:spacing w:after="38" w:line="258" w:lineRule="auto"/>
              <w:ind w:left="30" w:right="512"/>
              <w:rPr>
                <w:rFonts w:ascii="Arial" w:eastAsia="Arial" w:hAnsi="Arial" w:cs="Arial"/>
                <w:sz w:val="24"/>
              </w:rPr>
            </w:pPr>
            <w:r w:rsidRPr="005E1568">
              <w:rPr>
                <w:rFonts w:ascii="Arial" w:eastAsia="Arial" w:hAnsi="Arial" w:cs="Arial"/>
                <w:sz w:val="24"/>
              </w:rPr>
              <w:t>Based on our experiences and those of similar schools to ours, we have identified a need to set a small amount of funding aside to respond quickly to needs that have not yet been identified.</w:t>
            </w:r>
          </w:p>
        </w:tc>
        <w:tc>
          <w:tcPr>
            <w:tcW w:w="1529" w:type="dxa"/>
            <w:tcBorders>
              <w:top w:val="single" w:sz="4" w:space="0" w:color="000000"/>
              <w:left w:val="single" w:sz="4" w:space="0" w:color="000000"/>
              <w:bottom w:val="single" w:sz="4" w:space="0" w:color="000000"/>
              <w:right w:val="single" w:sz="4" w:space="0" w:color="000000"/>
            </w:tcBorders>
          </w:tcPr>
          <w:p w14:paraId="3CF84862" w14:textId="471DD1AC" w:rsidR="00700B82" w:rsidRPr="0077536A" w:rsidRDefault="00700B82" w:rsidP="00700B82">
            <w:pPr>
              <w:ind w:left="26"/>
              <w:rPr>
                <w:rFonts w:ascii="Arial" w:eastAsia="Arial" w:hAnsi="Arial" w:cs="Arial"/>
              </w:rPr>
            </w:pPr>
            <w:r w:rsidRPr="005E1568">
              <w:rPr>
                <w:rFonts w:ascii="Arial" w:eastAsia="Arial" w:hAnsi="Arial" w:cs="Arial"/>
              </w:rPr>
              <w:t xml:space="preserve">All </w:t>
            </w:r>
          </w:p>
        </w:tc>
      </w:tr>
    </w:tbl>
    <w:p w14:paraId="55CFF460" w14:textId="77777777" w:rsidR="003723E4" w:rsidRPr="0077536A" w:rsidRDefault="003723E4">
      <w:pPr>
        <w:spacing w:after="0"/>
        <w:ind w:left="-1136" w:right="25"/>
      </w:pPr>
    </w:p>
    <w:p w14:paraId="63338651" w14:textId="77777777" w:rsidR="003723E4" w:rsidRPr="00C22D13" w:rsidRDefault="001F6407">
      <w:pPr>
        <w:spacing w:after="158"/>
        <w:rPr>
          <w:highlight w:val="yellow"/>
        </w:rPr>
      </w:pPr>
      <w:r w:rsidRPr="00C22D13">
        <w:rPr>
          <w:rFonts w:ascii="Arial" w:eastAsia="Arial" w:hAnsi="Arial" w:cs="Arial"/>
          <w:b/>
          <w:color w:val="104F75"/>
          <w:sz w:val="28"/>
          <w:highlight w:val="yellow"/>
        </w:rPr>
        <w:t xml:space="preserve"> </w:t>
      </w:r>
    </w:p>
    <w:p w14:paraId="4AB4AD36" w14:textId="5AB7184D" w:rsidR="003723E4" w:rsidRDefault="001F6407">
      <w:pPr>
        <w:spacing w:after="0"/>
      </w:pPr>
      <w:r w:rsidRPr="00713A2E">
        <w:rPr>
          <w:rFonts w:ascii="Arial" w:eastAsia="Arial" w:hAnsi="Arial" w:cs="Arial"/>
          <w:b/>
          <w:color w:val="104F75"/>
          <w:sz w:val="28"/>
        </w:rPr>
        <w:t xml:space="preserve">Total budgeted cost: </w:t>
      </w:r>
      <w:r w:rsidRPr="00713A2E">
        <w:rPr>
          <w:rFonts w:ascii="Arial" w:eastAsia="Arial" w:hAnsi="Arial" w:cs="Arial"/>
          <w:b/>
          <w:sz w:val="28"/>
        </w:rPr>
        <w:t>£ 11</w:t>
      </w:r>
      <w:r w:rsidR="00713A2E" w:rsidRPr="00713A2E">
        <w:rPr>
          <w:rFonts w:ascii="Arial" w:eastAsia="Arial" w:hAnsi="Arial" w:cs="Arial"/>
          <w:b/>
          <w:sz w:val="28"/>
        </w:rPr>
        <w:t>3</w:t>
      </w:r>
      <w:r w:rsidRPr="00713A2E">
        <w:rPr>
          <w:rFonts w:ascii="Arial" w:eastAsia="Arial" w:hAnsi="Arial" w:cs="Arial"/>
          <w:b/>
          <w:sz w:val="28"/>
        </w:rPr>
        <w:t>,</w:t>
      </w:r>
      <w:r w:rsidR="00713A2E" w:rsidRPr="00713A2E">
        <w:rPr>
          <w:rFonts w:ascii="Arial" w:eastAsia="Arial" w:hAnsi="Arial" w:cs="Arial"/>
          <w:b/>
          <w:sz w:val="28"/>
        </w:rPr>
        <w:t>0</w:t>
      </w:r>
      <w:r w:rsidRPr="00713A2E">
        <w:rPr>
          <w:rFonts w:ascii="Arial" w:eastAsia="Arial" w:hAnsi="Arial" w:cs="Arial"/>
          <w:b/>
          <w:sz w:val="28"/>
        </w:rPr>
        <w:t>00 + contingency of £</w:t>
      </w:r>
      <w:r w:rsidR="00713A2E" w:rsidRPr="00713A2E">
        <w:rPr>
          <w:rFonts w:ascii="Arial" w:eastAsia="Arial" w:hAnsi="Arial" w:cs="Arial"/>
          <w:b/>
          <w:sz w:val="28"/>
        </w:rPr>
        <w:t>5000</w:t>
      </w:r>
      <w:r w:rsidRPr="00713A2E">
        <w:rPr>
          <w:rFonts w:ascii="Arial" w:eastAsia="Arial" w:hAnsi="Arial" w:cs="Arial"/>
          <w:b/>
          <w:sz w:val="28"/>
        </w:rPr>
        <w:t>.</w:t>
      </w:r>
      <w:r>
        <w:rPr>
          <w:rFonts w:ascii="Arial" w:eastAsia="Arial" w:hAnsi="Arial" w:cs="Arial"/>
          <w:b/>
          <w:sz w:val="28"/>
        </w:rPr>
        <w:t xml:space="preserve"> </w:t>
      </w:r>
      <w:r>
        <w:br w:type="page"/>
      </w:r>
    </w:p>
    <w:p w14:paraId="1065DE04" w14:textId="77777777" w:rsidR="003723E4" w:rsidRDefault="001F6407">
      <w:pPr>
        <w:pStyle w:val="Heading1"/>
        <w:spacing w:after="92"/>
        <w:ind w:left="-5"/>
      </w:pPr>
      <w:r>
        <w:lastRenderedPageBreak/>
        <w:t xml:space="preserve">Part B: Review of the previous academic year </w:t>
      </w:r>
    </w:p>
    <w:p w14:paraId="2F02FA6C" w14:textId="569BF1D2" w:rsidR="003723E4" w:rsidRDefault="001F6407">
      <w:pPr>
        <w:spacing w:after="22"/>
      </w:pPr>
      <w:r>
        <w:rPr>
          <w:rFonts w:ascii="Arial" w:eastAsia="Arial" w:hAnsi="Arial" w:cs="Arial"/>
          <w:color w:val="0D0D0D"/>
        </w:rPr>
        <w:t>This details the impact that our pupil premium activity had on pupils in the 202</w:t>
      </w:r>
      <w:r w:rsidR="00C22D13">
        <w:rPr>
          <w:rFonts w:ascii="Arial" w:eastAsia="Arial" w:hAnsi="Arial" w:cs="Arial"/>
          <w:color w:val="0D0D0D"/>
        </w:rPr>
        <w:t>3</w:t>
      </w:r>
      <w:r>
        <w:rPr>
          <w:rFonts w:ascii="Arial" w:eastAsia="Arial" w:hAnsi="Arial" w:cs="Arial"/>
          <w:color w:val="0D0D0D"/>
        </w:rPr>
        <w:t xml:space="preserve"> to 202</w:t>
      </w:r>
      <w:r w:rsidR="00C22D13">
        <w:rPr>
          <w:rFonts w:ascii="Arial" w:eastAsia="Arial" w:hAnsi="Arial" w:cs="Arial"/>
          <w:color w:val="0D0D0D"/>
        </w:rPr>
        <w:t>4</w:t>
      </w:r>
      <w:r>
        <w:rPr>
          <w:rFonts w:ascii="Arial" w:eastAsia="Arial" w:hAnsi="Arial" w:cs="Arial"/>
          <w:color w:val="0D0D0D"/>
        </w:rPr>
        <w:t xml:space="preserve"> academic year.  </w:t>
      </w:r>
    </w:p>
    <w:tbl>
      <w:tblPr>
        <w:tblStyle w:val="TableGrid"/>
        <w:tblW w:w="9487" w:type="dxa"/>
        <w:tblInd w:w="6" w:type="dxa"/>
        <w:tblCellMar>
          <w:top w:w="109" w:type="dxa"/>
          <w:left w:w="104" w:type="dxa"/>
          <w:right w:w="115" w:type="dxa"/>
        </w:tblCellMar>
        <w:tblLook w:val="04A0" w:firstRow="1" w:lastRow="0" w:firstColumn="1" w:lastColumn="0" w:noHBand="0" w:noVBand="1"/>
      </w:tblPr>
      <w:tblGrid>
        <w:gridCol w:w="4756"/>
        <w:gridCol w:w="4731"/>
      </w:tblGrid>
      <w:tr w:rsidR="003723E4" w14:paraId="3AFF3E87" w14:textId="77777777">
        <w:trPr>
          <w:trHeight w:val="398"/>
        </w:trPr>
        <w:tc>
          <w:tcPr>
            <w:tcW w:w="4756" w:type="dxa"/>
            <w:tcBorders>
              <w:top w:val="single" w:sz="4" w:space="0" w:color="000000"/>
              <w:left w:val="single" w:sz="4" w:space="0" w:color="000000"/>
              <w:bottom w:val="single" w:sz="4" w:space="0" w:color="000000"/>
              <w:right w:val="single" w:sz="4" w:space="0" w:color="000000"/>
            </w:tcBorders>
            <w:shd w:val="clear" w:color="auto" w:fill="D8E2E9"/>
          </w:tcPr>
          <w:p w14:paraId="204DD934" w14:textId="77777777" w:rsidR="003723E4" w:rsidRDefault="001F6407">
            <w:pPr>
              <w:ind w:left="55"/>
            </w:pPr>
            <w:r>
              <w:rPr>
                <w:b/>
                <w:color w:val="0D0D0D"/>
              </w:rPr>
              <w:t xml:space="preserve">Intended outcome </w:t>
            </w:r>
          </w:p>
        </w:tc>
        <w:tc>
          <w:tcPr>
            <w:tcW w:w="4731" w:type="dxa"/>
            <w:tcBorders>
              <w:top w:val="single" w:sz="4" w:space="0" w:color="000000"/>
              <w:left w:val="single" w:sz="4" w:space="0" w:color="000000"/>
              <w:bottom w:val="single" w:sz="4" w:space="0" w:color="000000"/>
              <w:right w:val="single" w:sz="4" w:space="0" w:color="000000"/>
            </w:tcBorders>
            <w:shd w:val="clear" w:color="auto" w:fill="D8E2E9"/>
          </w:tcPr>
          <w:p w14:paraId="65925CCE" w14:textId="77777777" w:rsidR="003723E4" w:rsidRDefault="001F6407">
            <w:pPr>
              <w:ind w:left="56"/>
            </w:pPr>
            <w:r>
              <w:rPr>
                <w:b/>
                <w:color w:val="0D0D0D"/>
              </w:rPr>
              <w:t xml:space="preserve">Success criteria </w:t>
            </w:r>
          </w:p>
        </w:tc>
      </w:tr>
      <w:tr w:rsidR="003723E4" w:rsidRPr="00C22D13" w14:paraId="5E090579" w14:textId="77777777">
        <w:trPr>
          <w:trHeight w:val="2973"/>
        </w:trPr>
        <w:tc>
          <w:tcPr>
            <w:tcW w:w="4756" w:type="dxa"/>
            <w:tcBorders>
              <w:top w:val="single" w:sz="4" w:space="0" w:color="000000"/>
              <w:left w:val="single" w:sz="4" w:space="0" w:color="000000"/>
              <w:bottom w:val="single" w:sz="4" w:space="0" w:color="000000"/>
              <w:right w:val="single" w:sz="4" w:space="0" w:color="000000"/>
            </w:tcBorders>
          </w:tcPr>
          <w:p w14:paraId="6133C5FC" w14:textId="2676453B" w:rsidR="003723E4" w:rsidRPr="00C22D13" w:rsidRDefault="00C22D13" w:rsidP="00C22D13">
            <w:pPr>
              <w:spacing w:after="35"/>
              <w:rPr>
                <w:b/>
                <w:bCs/>
              </w:rPr>
            </w:pPr>
            <w:r w:rsidRPr="00C22D13">
              <w:rPr>
                <w:b/>
                <w:bCs/>
              </w:rPr>
              <w:t>PP Attainment</w:t>
            </w:r>
          </w:p>
          <w:p w14:paraId="1A3F3116" w14:textId="4A022A7D" w:rsidR="003723E4" w:rsidRPr="00C22D13" w:rsidRDefault="00C22D13">
            <w:pPr>
              <w:spacing w:after="59" w:line="242" w:lineRule="auto"/>
            </w:pPr>
            <w:r w:rsidRPr="00C22D13">
              <w:rPr>
                <w:color w:val="0D0D0D"/>
              </w:rPr>
              <w:t xml:space="preserve">Raise attainment in FS2 and KS1 to ensure that all pupils with no SEN meet </w:t>
            </w:r>
            <w:r w:rsidR="0077536A">
              <w:rPr>
                <w:color w:val="0D0D0D"/>
              </w:rPr>
              <w:t>GLD.</w:t>
            </w:r>
          </w:p>
          <w:p w14:paraId="054AD8FC" w14:textId="77777777" w:rsidR="003723E4" w:rsidRPr="00C22D13" w:rsidRDefault="001F6407">
            <w:pPr>
              <w:spacing w:after="35"/>
              <w:rPr>
                <w:highlight w:val="yellow"/>
              </w:rPr>
            </w:pPr>
            <w:r w:rsidRPr="00C22D13">
              <w:rPr>
                <w:color w:val="0D0D0D"/>
                <w:highlight w:val="yellow"/>
              </w:rPr>
              <w:t xml:space="preserve"> </w:t>
            </w:r>
          </w:p>
          <w:p w14:paraId="2372F3AC" w14:textId="77777777" w:rsidR="003723E4" w:rsidRPr="00C22D13" w:rsidRDefault="001F6407">
            <w:pPr>
              <w:rPr>
                <w:highlight w:val="yellow"/>
              </w:rPr>
            </w:pPr>
            <w:r w:rsidRPr="00C22D13">
              <w:rPr>
                <w:color w:val="0D0D0D"/>
                <w:highlight w:val="yellow"/>
              </w:rPr>
              <w:t xml:space="preserve"> </w:t>
            </w:r>
          </w:p>
        </w:tc>
        <w:tc>
          <w:tcPr>
            <w:tcW w:w="4731" w:type="dxa"/>
            <w:tcBorders>
              <w:top w:val="single" w:sz="4" w:space="0" w:color="000000"/>
              <w:left w:val="single" w:sz="4" w:space="0" w:color="000000"/>
              <w:bottom w:val="single" w:sz="4" w:space="0" w:color="000000"/>
              <w:right w:val="single" w:sz="4" w:space="0" w:color="000000"/>
            </w:tcBorders>
          </w:tcPr>
          <w:p w14:paraId="0A119D29" w14:textId="4AB9987E" w:rsidR="005F3CCF" w:rsidRPr="005F3CCF" w:rsidRDefault="005F3CCF" w:rsidP="005F3CCF">
            <w:pPr>
              <w:numPr>
                <w:ilvl w:val="0"/>
                <w:numId w:val="2"/>
              </w:numPr>
              <w:spacing w:after="12" w:line="242" w:lineRule="auto"/>
              <w:ind w:hanging="360"/>
              <w:rPr>
                <w:szCs w:val="22"/>
              </w:rPr>
            </w:pPr>
            <w:r w:rsidRPr="005F3CCF">
              <w:rPr>
                <w:rFonts w:eastAsia="Arial"/>
                <w:szCs w:val="22"/>
              </w:rPr>
              <w:t>Outcomes from 202</w:t>
            </w:r>
            <w:r w:rsidR="008512C0">
              <w:rPr>
                <w:rFonts w:eastAsia="Arial"/>
                <w:szCs w:val="22"/>
              </w:rPr>
              <w:t>4</w:t>
            </w:r>
            <w:r w:rsidRPr="005F3CCF">
              <w:rPr>
                <w:rFonts w:eastAsia="Arial"/>
                <w:szCs w:val="22"/>
              </w:rPr>
              <w:t>/2</w:t>
            </w:r>
            <w:r w:rsidR="008512C0">
              <w:rPr>
                <w:rFonts w:eastAsia="Arial"/>
                <w:szCs w:val="22"/>
              </w:rPr>
              <w:t>5</w:t>
            </w:r>
            <w:r w:rsidRPr="005F3CCF">
              <w:rPr>
                <w:rFonts w:eastAsia="Arial"/>
                <w:szCs w:val="22"/>
              </w:rPr>
              <w:t xml:space="preserve"> will be in line with National Average for </w:t>
            </w:r>
            <w:r w:rsidR="0077536A">
              <w:rPr>
                <w:rFonts w:eastAsia="Arial"/>
                <w:szCs w:val="22"/>
              </w:rPr>
              <w:t>GLD</w:t>
            </w:r>
            <w:r w:rsidRPr="005F3CCF">
              <w:rPr>
                <w:rFonts w:eastAsia="Arial"/>
                <w:szCs w:val="22"/>
              </w:rPr>
              <w:t xml:space="preserve"> for Pupil Premium children with no SEN. </w:t>
            </w:r>
          </w:p>
          <w:p w14:paraId="60C6D9CD" w14:textId="77777777" w:rsidR="005F3CCF" w:rsidRPr="005F3CCF" w:rsidRDefault="005F3CCF" w:rsidP="005F3CCF">
            <w:pPr>
              <w:numPr>
                <w:ilvl w:val="0"/>
                <w:numId w:val="2"/>
              </w:numPr>
              <w:spacing w:after="12" w:line="243" w:lineRule="auto"/>
              <w:ind w:hanging="360"/>
              <w:rPr>
                <w:szCs w:val="22"/>
              </w:rPr>
            </w:pPr>
            <w:r w:rsidRPr="005F3CCF">
              <w:rPr>
                <w:rFonts w:eastAsia="Arial"/>
                <w:szCs w:val="22"/>
              </w:rPr>
              <w:t xml:space="preserve">Year 1: Phonics outcomes from 2024/25 will be in line with National Average for Year 1 for Pupil Premium pupils with no SEN. </w:t>
            </w:r>
          </w:p>
          <w:p w14:paraId="4AB076B6" w14:textId="77777777" w:rsidR="005F3CCF" w:rsidRDefault="005F3CCF" w:rsidP="005F3CCF">
            <w:pPr>
              <w:numPr>
                <w:ilvl w:val="0"/>
                <w:numId w:val="2"/>
              </w:numPr>
              <w:spacing w:after="12" w:line="242" w:lineRule="auto"/>
              <w:ind w:hanging="360"/>
              <w:rPr>
                <w:szCs w:val="22"/>
              </w:rPr>
            </w:pPr>
            <w:r w:rsidRPr="005F3CCF">
              <w:rPr>
                <w:rFonts w:eastAsia="Arial"/>
                <w:szCs w:val="22"/>
              </w:rPr>
              <w:t xml:space="preserve">Year 2: Phonics outcomes from 2024/25 will be in line with National Average for Year 2 for Pupil Premium pupils with no SEN. </w:t>
            </w:r>
          </w:p>
          <w:p w14:paraId="68960349" w14:textId="46872C04" w:rsidR="003723E4" w:rsidRPr="005F3CCF" w:rsidRDefault="005F3CCF" w:rsidP="005F3CCF">
            <w:pPr>
              <w:numPr>
                <w:ilvl w:val="0"/>
                <w:numId w:val="2"/>
              </w:numPr>
              <w:spacing w:after="12" w:line="242" w:lineRule="auto"/>
              <w:ind w:hanging="360"/>
              <w:rPr>
                <w:szCs w:val="22"/>
              </w:rPr>
            </w:pPr>
            <w:r w:rsidRPr="005F3CCF">
              <w:rPr>
                <w:rFonts w:eastAsia="Arial"/>
                <w:szCs w:val="22"/>
              </w:rPr>
              <w:t>Outcomes from 2024/25 will be in line with National Average for the end of KS1 for Pupil Premium pupils with no SEN.</w:t>
            </w:r>
            <w:r w:rsidRPr="005F3CCF">
              <w:rPr>
                <w:rFonts w:ascii="Arial" w:eastAsia="Arial" w:hAnsi="Arial" w:cs="Arial"/>
                <w:sz w:val="24"/>
              </w:rPr>
              <w:t xml:space="preserve">  </w:t>
            </w:r>
            <w:r w:rsidR="001F6407" w:rsidRPr="005F3CCF">
              <w:rPr>
                <w:color w:val="0D0D0D"/>
              </w:rPr>
              <w:t xml:space="preserve"> </w:t>
            </w:r>
          </w:p>
        </w:tc>
      </w:tr>
      <w:tr w:rsidR="003723E4" w:rsidRPr="00C22D13" w14:paraId="4965C968" w14:textId="77777777">
        <w:trPr>
          <w:trHeight w:val="398"/>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C6D9F1"/>
          </w:tcPr>
          <w:p w14:paraId="1B23D9C3" w14:textId="77777777" w:rsidR="003723E4" w:rsidRPr="00CE505E" w:rsidRDefault="001F6407">
            <w:pPr>
              <w:ind w:left="55"/>
            </w:pPr>
            <w:r w:rsidRPr="00CE505E">
              <w:rPr>
                <w:b/>
                <w:color w:val="0D0D0D"/>
              </w:rPr>
              <w:t xml:space="preserve">Impact </w:t>
            </w:r>
          </w:p>
        </w:tc>
      </w:tr>
      <w:tr w:rsidR="003723E4" w:rsidRPr="00C22D13" w14:paraId="0BB9A2E4" w14:textId="77777777" w:rsidTr="000507E6">
        <w:trPr>
          <w:trHeight w:val="1157"/>
        </w:trPr>
        <w:tc>
          <w:tcPr>
            <w:tcW w:w="9487" w:type="dxa"/>
            <w:gridSpan w:val="2"/>
            <w:tcBorders>
              <w:top w:val="single" w:sz="4" w:space="0" w:color="000000"/>
              <w:left w:val="single" w:sz="4" w:space="0" w:color="000000"/>
              <w:bottom w:val="single" w:sz="4" w:space="0" w:color="000000"/>
              <w:right w:val="single" w:sz="4" w:space="0" w:color="000000"/>
            </w:tcBorders>
          </w:tcPr>
          <w:p w14:paraId="038E1368" w14:textId="5F42898E" w:rsidR="007358EC" w:rsidRPr="00727613" w:rsidRDefault="007358EC" w:rsidP="00CA4030">
            <w:pPr>
              <w:pStyle w:val="ListParagraph"/>
              <w:numPr>
                <w:ilvl w:val="0"/>
                <w:numId w:val="25"/>
              </w:numPr>
              <w:spacing w:after="104" w:line="242" w:lineRule="auto"/>
              <w:rPr>
                <w:color w:val="auto"/>
              </w:rPr>
            </w:pPr>
            <w:r w:rsidRPr="00727613">
              <w:rPr>
                <w:color w:val="auto"/>
              </w:rPr>
              <w:t>Quality first teaching in classrooms and targeted interventions ha</w:t>
            </w:r>
            <w:r w:rsidR="00727613" w:rsidRPr="00727613">
              <w:rPr>
                <w:color w:val="auto"/>
              </w:rPr>
              <w:t>ve</w:t>
            </w:r>
            <w:r w:rsidRPr="00727613">
              <w:rPr>
                <w:color w:val="auto"/>
              </w:rPr>
              <w:t xml:space="preserve"> made an impact on PP pupils with no SEN.  A particular focus this year has been on reading support across school</w:t>
            </w:r>
            <w:r w:rsidR="00727613" w:rsidRPr="00727613">
              <w:rPr>
                <w:color w:val="auto"/>
              </w:rPr>
              <w:t>.</w:t>
            </w:r>
          </w:p>
          <w:tbl>
            <w:tblPr>
              <w:tblStyle w:val="TableGrid0"/>
              <w:tblW w:w="0" w:type="auto"/>
              <w:jc w:val="center"/>
              <w:tblLook w:val="04A0" w:firstRow="1" w:lastRow="0" w:firstColumn="1" w:lastColumn="0" w:noHBand="0" w:noVBand="1"/>
            </w:tblPr>
            <w:tblGrid>
              <w:gridCol w:w="4978"/>
              <w:gridCol w:w="1194"/>
              <w:gridCol w:w="11"/>
              <w:gridCol w:w="1205"/>
            </w:tblGrid>
            <w:tr w:rsidR="001C7BF0" w14:paraId="32B271B8" w14:textId="77777777" w:rsidTr="00821ED5">
              <w:trPr>
                <w:jc w:val="center"/>
              </w:trPr>
              <w:tc>
                <w:tcPr>
                  <w:tcW w:w="4978" w:type="dxa"/>
                </w:tcPr>
                <w:p w14:paraId="5E5B1A01" w14:textId="71700E3E" w:rsidR="001C7BF0" w:rsidRPr="001C7BF0" w:rsidRDefault="001C7BF0" w:rsidP="00727613">
                  <w:pPr>
                    <w:spacing w:after="104" w:line="242" w:lineRule="auto"/>
                    <w:rPr>
                      <w:color w:val="auto"/>
                    </w:rPr>
                  </w:pPr>
                  <w:r w:rsidRPr="001C7BF0">
                    <w:rPr>
                      <w:color w:val="auto"/>
                    </w:rPr>
                    <w:t>2024/25</w:t>
                  </w:r>
                </w:p>
              </w:tc>
              <w:tc>
                <w:tcPr>
                  <w:tcW w:w="1205" w:type="dxa"/>
                  <w:gridSpan w:val="2"/>
                </w:tcPr>
                <w:p w14:paraId="12626C39" w14:textId="77777777" w:rsidR="001C7BF0" w:rsidRPr="001C7BF0" w:rsidRDefault="001C7BF0" w:rsidP="00AE137E">
                  <w:pPr>
                    <w:spacing w:after="104" w:line="242" w:lineRule="auto"/>
                    <w:rPr>
                      <w:color w:val="auto"/>
                    </w:rPr>
                  </w:pPr>
                  <w:r w:rsidRPr="001C7BF0">
                    <w:rPr>
                      <w:color w:val="auto"/>
                    </w:rPr>
                    <w:t>PP children with no SEN achieving EXS.</w:t>
                  </w:r>
                </w:p>
              </w:tc>
              <w:tc>
                <w:tcPr>
                  <w:tcW w:w="1205" w:type="dxa"/>
                </w:tcPr>
                <w:p w14:paraId="1ED6D4E7" w14:textId="4A3BE87A" w:rsidR="001C7BF0" w:rsidRPr="001C7BF0" w:rsidRDefault="001C7BF0" w:rsidP="00AE137E">
                  <w:pPr>
                    <w:spacing w:after="104" w:line="242" w:lineRule="auto"/>
                    <w:rPr>
                      <w:color w:val="auto"/>
                    </w:rPr>
                  </w:pPr>
                  <w:r>
                    <w:rPr>
                      <w:color w:val="auto"/>
                    </w:rPr>
                    <w:t>All PP children achieving EXS.</w:t>
                  </w:r>
                </w:p>
              </w:tc>
            </w:tr>
            <w:tr w:rsidR="001C7BF0" w14:paraId="1D067CBF" w14:textId="77777777" w:rsidTr="00097B55">
              <w:trPr>
                <w:jc w:val="center"/>
              </w:trPr>
              <w:tc>
                <w:tcPr>
                  <w:tcW w:w="4978" w:type="dxa"/>
                </w:tcPr>
                <w:p w14:paraId="44C64F29" w14:textId="72FFFE7D" w:rsidR="001C7BF0" w:rsidRPr="001C7BF0" w:rsidRDefault="00AD501C" w:rsidP="00727613">
                  <w:pPr>
                    <w:spacing w:after="104" w:line="242" w:lineRule="auto"/>
                    <w:rPr>
                      <w:color w:val="auto"/>
                    </w:rPr>
                  </w:pPr>
                  <w:r>
                    <w:rPr>
                      <w:color w:val="auto"/>
                    </w:rPr>
                    <w:t>GLD</w:t>
                  </w:r>
                </w:p>
              </w:tc>
              <w:tc>
                <w:tcPr>
                  <w:tcW w:w="1205" w:type="dxa"/>
                  <w:gridSpan w:val="2"/>
                </w:tcPr>
                <w:p w14:paraId="2A6210AB" w14:textId="6415A4EE" w:rsidR="001C7BF0" w:rsidRPr="001C7BF0" w:rsidRDefault="00AE137E" w:rsidP="00F93621">
                  <w:pPr>
                    <w:spacing w:after="104" w:line="242" w:lineRule="auto"/>
                    <w:jc w:val="center"/>
                    <w:rPr>
                      <w:color w:val="auto"/>
                    </w:rPr>
                  </w:pPr>
                  <w:r>
                    <w:rPr>
                      <w:color w:val="auto"/>
                    </w:rPr>
                    <w:t>60%</w:t>
                  </w:r>
                </w:p>
              </w:tc>
              <w:tc>
                <w:tcPr>
                  <w:tcW w:w="1205" w:type="dxa"/>
                </w:tcPr>
                <w:p w14:paraId="06D7B9FB" w14:textId="63607D4D" w:rsidR="001C7BF0" w:rsidRPr="001C7BF0" w:rsidRDefault="002572FF" w:rsidP="00F93621">
                  <w:pPr>
                    <w:spacing w:after="104" w:line="242" w:lineRule="auto"/>
                    <w:jc w:val="center"/>
                    <w:rPr>
                      <w:color w:val="auto"/>
                    </w:rPr>
                  </w:pPr>
                  <w:r>
                    <w:rPr>
                      <w:color w:val="auto"/>
                    </w:rPr>
                    <w:t>39.1%</w:t>
                  </w:r>
                </w:p>
              </w:tc>
            </w:tr>
            <w:tr w:rsidR="001C7BF0" w14:paraId="64E5C1A3" w14:textId="77777777" w:rsidTr="001C7BF0">
              <w:trPr>
                <w:jc w:val="center"/>
              </w:trPr>
              <w:tc>
                <w:tcPr>
                  <w:tcW w:w="4978" w:type="dxa"/>
                </w:tcPr>
                <w:p w14:paraId="02C1647B" w14:textId="2A013492" w:rsidR="001C7BF0" w:rsidRPr="001C7BF0" w:rsidRDefault="001C7BF0" w:rsidP="001C7BF0">
                  <w:pPr>
                    <w:spacing w:after="104" w:line="242" w:lineRule="auto"/>
                    <w:rPr>
                      <w:color w:val="auto"/>
                    </w:rPr>
                  </w:pPr>
                  <w:r w:rsidRPr="001C7BF0">
                    <w:rPr>
                      <w:color w:val="auto"/>
                    </w:rPr>
                    <w:t>Reading</w:t>
                  </w:r>
                  <w:r>
                    <w:rPr>
                      <w:color w:val="auto"/>
                    </w:rPr>
                    <w:t xml:space="preserve"> (KS1)</w:t>
                  </w:r>
                </w:p>
              </w:tc>
              <w:tc>
                <w:tcPr>
                  <w:tcW w:w="1194" w:type="dxa"/>
                </w:tcPr>
                <w:p w14:paraId="503884D8" w14:textId="09928658" w:rsidR="001C7BF0" w:rsidRPr="001C7BF0" w:rsidRDefault="00F93621" w:rsidP="00F93621">
                  <w:pPr>
                    <w:spacing w:after="104" w:line="242" w:lineRule="auto"/>
                    <w:jc w:val="center"/>
                    <w:rPr>
                      <w:color w:val="auto"/>
                    </w:rPr>
                  </w:pPr>
                  <w:r>
                    <w:rPr>
                      <w:color w:val="auto"/>
                    </w:rPr>
                    <w:t>67%</w:t>
                  </w:r>
                </w:p>
              </w:tc>
              <w:tc>
                <w:tcPr>
                  <w:tcW w:w="1216" w:type="dxa"/>
                  <w:gridSpan w:val="2"/>
                </w:tcPr>
                <w:p w14:paraId="234D3B39" w14:textId="7CCAAAB9" w:rsidR="001C7BF0" w:rsidRPr="001C7BF0" w:rsidRDefault="00F93621" w:rsidP="00F93621">
                  <w:pPr>
                    <w:spacing w:after="104" w:line="242" w:lineRule="auto"/>
                    <w:jc w:val="center"/>
                    <w:rPr>
                      <w:color w:val="auto"/>
                    </w:rPr>
                  </w:pPr>
                  <w:r>
                    <w:rPr>
                      <w:color w:val="auto"/>
                    </w:rPr>
                    <w:t>54.5%</w:t>
                  </w:r>
                </w:p>
              </w:tc>
            </w:tr>
            <w:tr w:rsidR="001C7BF0" w14:paraId="1F6A46CF" w14:textId="77777777" w:rsidTr="001C7BF0">
              <w:trPr>
                <w:jc w:val="center"/>
              </w:trPr>
              <w:tc>
                <w:tcPr>
                  <w:tcW w:w="4978" w:type="dxa"/>
                </w:tcPr>
                <w:p w14:paraId="5D427270" w14:textId="6FBB8B2F" w:rsidR="001C7BF0" w:rsidRPr="001C7BF0" w:rsidRDefault="001C7BF0" w:rsidP="001C7BF0">
                  <w:pPr>
                    <w:spacing w:after="104" w:line="242" w:lineRule="auto"/>
                    <w:rPr>
                      <w:color w:val="auto"/>
                    </w:rPr>
                  </w:pPr>
                  <w:r w:rsidRPr="001C7BF0">
                    <w:rPr>
                      <w:color w:val="auto"/>
                    </w:rPr>
                    <w:t>Writing</w:t>
                  </w:r>
                  <w:r>
                    <w:rPr>
                      <w:color w:val="auto"/>
                    </w:rPr>
                    <w:t xml:space="preserve"> (KS1)</w:t>
                  </w:r>
                </w:p>
              </w:tc>
              <w:tc>
                <w:tcPr>
                  <w:tcW w:w="1194" w:type="dxa"/>
                </w:tcPr>
                <w:p w14:paraId="592D25ED" w14:textId="65AECC49" w:rsidR="001C7BF0" w:rsidRPr="001C7BF0" w:rsidRDefault="00AC314F" w:rsidP="00F93621">
                  <w:pPr>
                    <w:spacing w:after="104" w:line="242" w:lineRule="auto"/>
                    <w:jc w:val="center"/>
                    <w:rPr>
                      <w:color w:val="auto"/>
                    </w:rPr>
                  </w:pPr>
                  <w:r>
                    <w:rPr>
                      <w:color w:val="auto"/>
                    </w:rPr>
                    <w:t>41%</w:t>
                  </w:r>
                </w:p>
              </w:tc>
              <w:tc>
                <w:tcPr>
                  <w:tcW w:w="1216" w:type="dxa"/>
                  <w:gridSpan w:val="2"/>
                </w:tcPr>
                <w:p w14:paraId="3414DCE0" w14:textId="616741B3" w:rsidR="001C7BF0" w:rsidRPr="001C7BF0" w:rsidRDefault="00F93621" w:rsidP="00F93621">
                  <w:pPr>
                    <w:spacing w:after="104" w:line="242" w:lineRule="auto"/>
                    <w:jc w:val="center"/>
                    <w:rPr>
                      <w:color w:val="auto"/>
                    </w:rPr>
                  </w:pPr>
                  <w:r>
                    <w:rPr>
                      <w:color w:val="auto"/>
                    </w:rPr>
                    <w:t>33.3%</w:t>
                  </w:r>
                </w:p>
              </w:tc>
            </w:tr>
            <w:tr w:rsidR="001C7BF0" w14:paraId="0E0465CB" w14:textId="77777777" w:rsidTr="001C7BF0">
              <w:trPr>
                <w:jc w:val="center"/>
              </w:trPr>
              <w:tc>
                <w:tcPr>
                  <w:tcW w:w="4978" w:type="dxa"/>
                </w:tcPr>
                <w:p w14:paraId="4B2B26F9" w14:textId="1E310C0B" w:rsidR="001C7BF0" w:rsidRPr="001C7BF0" w:rsidRDefault="001C7BF0" w:rsidP="001C7BF0">
                  <w:pPr>
                    <w:spacing w:after="104" w:line="242" w:lineRule="auto"/>
                    <w:rPr>
                      <w:color w:val="auto"/>
                    </w:rPr>
                  </w:pPr>
                  <w:r w:rsidRPr="001C7BF0">
                    <w:rPr>
                      <w:color w:val="auto"/>
                    </w:rPr>
                    <w:t xml:space="preserve">Maths </w:t>
                  </w:r>
                  <w:r>
                    <w:rPr>
                      <w:color w:val="auto"/>
                    </w:rPr>
                    <w:t>(KS1)</w:t>
                  </w:r>
                </w:p>
              </w:tc>
              <w:tc>
                <w:tcPr>
                  <w:tcW w:w="1194" w:type="dxa"/>
                </w:tcPr>
                <w:p w14:paraId="51830C00" w14:textId="623C72B9" w:rsidR="001C7BF0" w:rsidRPr="001C7BF0" w:rsidRDefault="00F93621" w:rsidP="00F93621">
                  <w:pPr>
                    <w:spacing w:after="104" w:line="242" w:lineRule="auto"/>
                    <w:jc w:val="center"/>
                    <w:rPr>
                      <w:color w:val="auto"/>
                    </w:rPr>
                  </w:pPr>
                  <w:r>
                    <w:rPr>
                      <w:color w:val="auto"/>
                    </w:rPr>
                    <w:t>61%</w:t>
                  </w:r>
                </w:p>
              </w:tc>
              <w:tc>
                <w:tcPr>
                  <w:tcW w:w="1216" w:type="dxa"/>
                  <w:gridSpan w:val="2"/>
                </w:tcPr>
                <w:p w14:paraId="2B704B45" w14:textId="772C80E8" w:rsidR="001C7BF0" w:rsidRPr="001C7BF0" w:rsidRDefault="00F93621" w:rsidP="00F93621">
                  <w:pPr>
                    <w:spacing w:after="104" w:line="242" w:lineRule="auto"/>
                    <w:jc w:val="center"/>
                    <w:rPr>
                      <w:color w:val="auto"/>
                    </w:rPr>
                  </w:pPr>
                  <w:r>
                    <w:rPr>
                      <w:color w:val="auto"/>
                    </w:rPr>
                    <w:t>47.8%</w:t>
                  </w:r>
                </w:p>
              </w:tc>
            </w:tr>
            <w:tr w:rsidR="001C7BF0" w14:paraId="0D28705E" w14:textId="77777777" w:rsidTr="001C7BF0">
              <w:trPr>
                <w:jc w:val="center"/>
              </w:trPr>
              <w:tc>
                <w:tcPr>
                  <w:tcW w:w="4978" w:type="dxa"/>
                </w:tcPr>
                <w:p w14:paraId="59C1DA69" w14:textId="4230BA3D" w:rsidR="001C7BF0" w:rsidRPr="001C7BF0" w:rsidRDefault="001C7BF0" w:rsidP="001C7BF0">
                  <w:pPr>
                    <w:spacing w:after="104" w:line="242" w:lineRule="auto"/>
                    <w:rPr>
                      <w:color w:val="auto"/>
                    </w:rPr>
                  </w:pPr>
                  <w:r w:rsidRPr="001C7BF0">
                    <w:rPr>
                      <w:color w:val="auto"/>
                    </w:rPr>
                    <w:t>Phonic Y1</w:t>
                  </w:r>
                </w:p>
              </w:tc>
              <w:tc>
                <w:tcPr>
                  <w:tcW w:w="1194" w:type="dxa"/>
                </w:tcPr>
                <w:p w14:paraId="7CE4DACA" w14:textId="212E1E2A" w:rsidR="001C7BF0" w:rsidRPr="001C7BF0" w:rsidRDefault="00AC314F" w:rsidP="00F93621">
                  <w:pPr>
                    <w:spacing w:after="104" w:line="242" w:lineRule="auto"/>
                    <w:jc w:val="center"/>
                    <w:rPr>
                      <w:color w:val="auto"/>
                    </w:rPr>
                  </w:pPr>
                  <w:r>
                    <w:rPr>
                      <w:color w:val="auto"/>
                    </w:rPr>
                    <w:t>92%</w:t>
                  </w:r>
                </w:p>
              </w:tc>
              <w:tc>
                <w:tcPr>
                  <w:tcW w:w="1216" w:type="dxa"/>
                  <w:gridSpan w:val="2"/>
                </w:tcPr>
                <w:p w14:paraId="72AA5FC1" w14:textId="653F29C6" w:rsidR="001C7BF0" w:rsidRPr="001C7BF0" w:rsidRDefault="002572FF" w:rsidP="00F93621">
                  <w:pPr>
                    <w:spacing w:after="104" w:line="242" w:lineRule="auto"/>
                    <w:jc w:val="center"/>
                    <w:rPr>
                      <w:color w:val="auto"/>
                    </w:rPr>
                  </w:pPr>
                  <w:r>
                    <w:rPr>
                      <w:color w:val="auto"/>
                    </w:rPr>
                    <w:t>67.6%</w:t>
                  </w:r>
                </w:p>
              </w:tc>
            </w:tr>
            <w:tr w:rsidR="001C7BF0" w14:paraId="2DD8DE32" w14:textId="77777777" w:rsidTr="001C7BF0">
              <w:trPr>
                <w:jc w:val="center"/>
              </w:trPr>
              <w:tc>
                <w:tcPr>
                  <w:tcW w:w="4978" w:type="dxa"/>
                </w:tcPr>
                <w:p w14:paraId="636B865C" w14:textId="7DDFF929" w:rsidR="001C7BF0" w:rsidRPr="001C7BF0" w:rsidRDefault="001C7BF0" w:rsidP="001C7BF0">
                  <w:pPr>
                    <w:spacing w:after="104" w:line="242" w:lineRule="auto"/>
                    <w:rPr>
                      <w:color w:val="auto"/>
                    </w:rPr>
                  </w:pPr>
                  <w:r w:rsidRPr="001C7BF0">
                    <w:rPr>
                      <w:color w:val="auto"/>
                    </w:rPr>
                    <w:t>Phonics Y2 (Retake)</w:t>
                  </w:r>
                </w:p>
              </w:tc>
              <w:tc>
                <w:tcPr>
                  <w:tcW w:w="1194" w:type="dxa"/>
                </w:tcPr>
                <w:p w14:paraId="2F0E6AD0" w14:textId="6F91DFD0" w:rsidR="001C7BF0" w:rsidRPr="001C7BF0" w:rsidRDefault="00CC1E8D" w:rsidP="00F93621">
                  <w:pPr>
                    <w:spacing w:after="104" w:line="242" w:lineRule="auto"/>
                    <w:jc w:val="center"/>
                    <w:rPr>
                      <w:color w:val="auto"/>
                    </w:rPr>
                  </w:pPr>
                  <w:r>
                    <w:rPr>
                      <w:color w:val="auto"/>
                    </w:rPr>
                    <w:t>100%</w:t>
                  </w:r>
                </w:p>
              </w:tc>
              <w:tc>
                <w:tcPr>
                  <w:tcW w:w="1216" w:type="dxa"/>
                  <w:gridSpan w:val="2"/>
                </w:tcPr>
                <w:p w14:paraId="57247CE9" w14:textId="5B63CCFB" w:rsidR="001C7BF0" w:rsidRPr="001C7BF0" w:rsidRDefault="00CC1E8D" w:rsidP="00F93621">
                  <w:pPr>
                    <w:spacing w:after="104" w:line="242" w:lineRule="auto"/>
                    <w:jc w:val="center"/>
                    <w:rPr>
                      <w:color w:val="auto"/>
                    </w:rPr>
                  </w:pPr>
                  <w:r>
                    <w:rPr>
                      <w:color w:val="auto"/>
                    </w:rPr>
                    <w:t>25%</w:t>
                  </w:r>
                </w:p>
              </w:tc>
            </w:tr>
          </w:tbl>
          <w:p w14:paraId="206D465F" w14:textId="77777777" w:rsidR="00727613" w:rsidRPr="00727613" w:rsidRDefault="00727613" w:rsidP="00727613">
            <w:pPr>
              <w:spacing w:after="104" w:line="242" w:lineRule="auto"/>
              <w:rPr>
                <w:color w:val="FF0000"/>
              </w:rPr>
            </w:pPr>
          </w:p>
          <w:p w14:paraId="33A994AE" w14:textId="60D8BBCD" w:rsidR="008512C0" w:rsidRPr="00AD501C" w:rsidRDefault="00CA4030" w:rsidP="00AD501C">
            <w:pPr>
              <w:numPr>
                <w:ilvl w:val="0"/>
                <w:numId w:val="14"/>
              </w:numPr>
              <w:spacing w:after="104" w:line="242" w:lineRule="auto"/>
              <w:ind w:hanging="361"/>
              <w:rPr>
                <w:color w:val="FF0000"/>
              </w:rPr>
            </w:pPr>
            <w:r w:rsidRPr="00AD501C">
              <w:rPr>
                <w:color w:val="0D0D0D"/>
              </w:rPr>
              <w:t xml:space="preserve">This area will continue to be a focus in 2024-25.       </w:t>
            </w:r>
          </w:p>
        </w:tc>
      </w:tr>
    </w:tbl>
    <w:p w14:paraId="6BAAC9D6" w14:textId="77777777" w:rsidR="003723E4" w:rsidRDefault="001F6407">
      <w:pPr>
        <w:spacing w:after="22"/>
        <w:rPr>
          <w:rFonts w:ascii="Arial" w:eastAsia="Arial" w:hAnsi="Arial" w:cs="Arial"/>
          <w:i/>
          <w:color w:val="0D0D0D"/>
          <w:highlight w:val="yellow"/>
        </w:rPr>
      </w:pPr>
      <w:r w:rsidRPr="00C22D13">
        <w:rPr>
          <w:rFonts w:ascii="Arial" w:eastAsia="Arial" w:hAnsi="Arial" w:cs="Arial"/>
          <w:i/>
          <w:color w:val="0D0D0D"/>
          <w:highlight w:val="yellow"/>
        </w:rPr>
        <w:t xml:space="preserve"> </w:t>
      </w:r>
    </w:p>
    <w:p w14:paraId="30BB9FEA" w14:textId="77777777" w:rsidR="0077536A" w:rsidRDefault="0077536A">
      <w:pPr>
        <w:spacing w:after="22"/>
        <w:rPr>
          <w:rFonts w:ascii="Arial" w:eastAsia="Arial" w:hAnsi="Arial" w:cs="Arial"/>
          <w:i/>
          <w:highlight w:val="yellow"/>
        </w:rPr>
      </w:pPr>
    </w:p>
    <w:p w14:paraId="7F0D2622" w14:textId="77777777" w:rsidR="0077536A" w:rsidRDefault="0077536A">
      <w:pPr>
        <w:spacing w:after="22"/>
        <w:rPr>
          <w:rFonts w:ascii="Arial" w:eastAsia="Arial" w:hAnsi="Arial" w:cs="Arial"/>
          <w:i/>
          <w:highlight w:val="yellow"/>
        </w:rPr>
      </w:pPr>
    </w:p>
    <w:p w14:paraId="6F6C5580" w14:textId="77777777" w:rsidR="0077536A" w:rsidRDefault="0077536A">
      <w:pPr>
        <w:spacing w:after="22"/>
        <w:rPr>
          <w:rFonts w:ascii="Arial" w:eastAsia="Arial" w:hAnsi="Arial" w:cs="Arial"/>
          <w:i/>
          <w:highlight w:val="yellow"/>
        </w:rPr>
      </w:pPr>
    </w:p>
    <w:p w14:paraId="1ED55A35" w14:textId="77777777" w:rsidR="0077536A" w:rsidRDefault="0077536A">
      <w:pPr>
        <w:spacing w:after="22"/>
        <w:rPr>
          <w:rFonts w:ascii="Arial" w:eastAsia="Arial" w:hAnsi="Arial" w:cs="Arial"/>
          <w:i/>
          <w:highlight w:val="yellow"/>
        </w:rPr>
      </w:pPr>
    </w:p>
    <w:p w14:paraId="6115B42E" w14:textId="77777777" w:rsidR="0077536A" w:rsidRDefault="0077536A">
      <w:pPr>
        <w:spacing w:after="22"/>
        <w:rPr>
          <w:rFonts w:ascii="Arial" w:eastAsia="Arial" w:hAnsi="Arial" w:cs="Arial"/>
          <w:i/>
          <w:highlight w:val="yellow"/>
        </w:rPr>
      </w:pPr>
    </w:p>
    <w:p w14:paraId="7016575A" w14:textId="77777777" w:rsidR="0077536A" w:rsidRDefault="0077536A">
      <w:pPr>
        <w:spacing w:after="22"/>
        <w:rPr>
          <w:rFonts w:ascii="Arial" w:eastAsia="Arial" w:hAnsi="Arial" w:cs="Arial"/>
          <w:i/>
          <w:highlight w:val="yellow"/>
        </w:rPr>
      </w:pPr>
    </w:p>
    <w:p w14:paraId="4832C460" w14:textId="77777777" w:rsidR="0077536A" w:rsidRPr="00C22D13" w:rsidRDefault="0077536A">
      <w:pPr>
        <w:spacing w:after="22"/>
        <w:rPr>
          <w:highlight w:val="yellow"/>
        </w:rPr>
      </w:pPr>
    </w:p>
    <w:tbl>
      <w:tblPr>
        <w:tblStyle w:val="TableGrid"/>
        <w:tblW w:w="9487" w:type="dxa"/>
        <w:tblInd w:w="6" w:type="dxa"/>
        <w:tblCellMar>
          <w:top w:w="53" w:type="dxa"/>
          <w:right w:w="115" w:type="dxa"/>
        </w:tblCellMar>
        <w:tblLook w:val="04A0" w:firstRow="1" w:lastRow="0" w:firstColumn="1" w:lastColumn="0" w:noHBand="0" w:noVBand="1"/>
      </w:tblPr>
      <w:tblGrid>
        <w:gridCol w:w="4989"/>
        <w:gridCol w:w="4498"/>
      </w:tblGrid>
      <w:tr w:rsidR="003723E4" w:rsidRPr="00C22D13" w14:paraId="648B1492" w14:textId="77777777" w:rsidTr="00DB7E9C">
        <w:trPr>
          <w:trHeight w:val="398"/>
        </w:trPr>
        <w:tc>
          <w:tcPr>
            <w:tcW w:w="4989" w:type="dxa"/>
            <w:tcBorders>
              <w:top w:val="single" w:sz="4" w:space="0" w:color="000000"/>
              <w:left w:val="single" w:sz="4" w:space="0" w:color="000000"/>
              <w:bottom w:val="single" w:sz="4" w:space="0" w:color="000000"/>
              <w:right w:val="single" w:sz="4" w:space="0" w:color="000000"/>
            </w:tcBorders>
            <w:shd w:val="clear" w:color="auto" w:fill="D8E2E9"/>
          </w:tcPr>
          <w:p w14:paraId="120DFBC0" w14:textId="77777777" w:rsidR="003723E4" w:rsidRPr="005F3CCF" w:rsidRDefault="001F6407">
            <w:pPr>
              <w:ind w:left="55"/>
            </w:pPr>
            <w:r w:rsidRPr="005F3CCF">
              <w:rPr>
                <w:b/>
                <w:color w:val="0D0D0D"/>
              </w:rPr>
              <w:lastRenderedPageBreak/>
              <w:t xml:space="preserve">Intended outcome </w:t>
            </w:r>
          </w:p>
        </w:tc>
        <w:tc>
          <w:tcPr>
            <w:tcW w:w="4498" w:type="dxa"/>
            <w:tcBorders>
              <w:top w:val="single" w:sz="4" w:space="0" w:color="000000"/>
              <w:left w:val="single" w:sz="4" w:space="0" w:color="000000"/>
              <w:bottom w:val="single" w:sz="4" w:space="0" w:color="000000"/>
              <w:right w:val="single" w:sz="4" w:space="0" w:color="000000"/>
            </w:tcBorders>
            <w:shd w:val="clear" w:color="auto" w:fill="D8E2E9"/>
          </w:tcPr>
          <w:p w14:paraId="3D7FA288" w14:textId="77777777" w:rsidR="003723E4" w:rsidRPr="005F3CCF" w:rsidRDefault="001F6407">
            <w:pPr>
              <w:ind w:left="60"/>
            </w:pPr>
            <w:r w:rsidRPr="005F3CCF">
              <w:rPr>
                <w:b/>
                <w:color w:val="0D0D0D"/>
              </w:rPr>
              <w:t xml:space="preserve">Success criteria </w:t>
            </w:r>
          </w:p>
        </w:tc>
      </w:tr>
      <w:tr w:rsidR="003723E4" w:rsidRPr="00C22D13" w14:paraId="2C1334DE" w14:textId="77777777" w:rsidTr="00DB7E9C">
        <w:trPr>
          <w:trHeight w:val="3765"/>
        </w:trPr>
        <w:tc>
          <w:tcPr>
            <w:tcW w:w="4989" w:type="dxa"/>
            <w:tcBorders>
              <w:top w:val="single" w:sz="4" w:space="0" w:color="000000"/>
              <w:left w:val="single" w:sz="4" w:space="0" w:color="000000"/>
              <w:bottom w:val="single" w:sz="4" w:space="0" w:color="000000"/>
              <w:right w:val="single" w:sz="4" w:space="0" w:color="000000"/>
            </w:tcBorders>
          </w:tcPr>
          <w:p w14:paraId="77AD0F5D" w14:textId="77777777" w:rsidR="005F3CCF" w:rsidRPr="005F3CCF" w:rsidRDefault="005F3CCF" w:rsidP="005F3CCF">
            <w:pPr>
              <w:spacing w:after="35"/>
              <w:rPr>
                <w:b/>
                <w:bCs/>
                <w:color w:val="0D0D0D"/>
              </w:rPr>
            </w:pPr>
            <w:r w:rsidRPr="005F3CCF">
              <w:rPr>
                <w:b/>
                <w:bCs/>
                <w:color w:val="0D0D0D"/>
              </w:rPr>
              <w:t>Engagement with reading</w:t>
            </w:r>
          </w:p>
          <w:p w14:paraId="4EBC0C01" w14:textId="1DDF606A" w:rsidR="003723E4" w:rsidRPr="00C22D13" w:rsidRDefault="005F3CCF" w:rsidP="005F3CCF">
            <w:pPr>
              <w:spacing w:after="35"/>
              <w:rPr>
                <w:highlight w:val="yellow"/>
              </w:rPr>
            </w:pPr>
            <w:r w:rsidRPr="005F3CCF">
              <w:t xml:space="preserve">Children develop a love of reading and families are engaged actively in the process. </w:t>
            </w:r>
          </w:p>
        </w:tc>
        <w:tc>
          <w:tcPr>
            <w:tcW w:w="4498" w:type="dxa"/>
            <w:tcBorders>
              <w:top w:val="single" w:sz="4" w:space="0" w:color="000000"/>
              <w:left w:val="single" w:sz="4" w:space="0" w:color="000000"/>
              <w:bottom w:val="single" w:sz="4" w:space="0" w:color="000000"/>
              <w:right w:val="single" w:sz="4" w:space="0" w:color="000000"/>
            </w:tcBorders>
          </w:tcPr>
          <w:p w14:paraId="64604C00" w14:textId="201BF928" w:rsidR="005F3CCF" w:rsidRPr="005F3CCF" w:rsidRDefault="005F3CCF" w:rsidP="005F3CCF">
            <w:pPr>
              <w:numPr>
                <w:ilvl w:val="0"/>
                <w:numId w:val="3"/>
              </w:numPr>
              <w:spacing w:after="134" w:line="241" w:lineRule="auto"/>
              <w:ind w:hanging="360"/>
              <w:rPr>
                <w:szCs w:val="22"/>
              </w:rPr>
            </w:pPr>
            <w:r w:rsidRPr="005F3CCF">
              <w:rPr>
                <w:rFonts w:eastAsia="Arial"/>
                <w:szCs w:val="22"/>
              </w:rPr>
              <w:t xml:space="preserve">Children are proud to share their reading achievements.   </w:t>
            </w:r>
          </w:p>
          <w:p w14:paraId="5D508400" w14:textId="77777777" w:rsidR="005F3CCF" w:rsidRPr="005F3CCF" w:rsidRDefault="005F3CCF" w:rsidP="005F3CCF">
            <w:pPr>
              <w:numPr>
                <w:ilvl w:val="0"/>
                <w:numId w:val="3"/>
              </w:numPr>
              <w:spacing w:after="170" w:line="245" w:lineRule="auto"/>
              <w:ind w:hanging="360"/>
              <w:rPr>
                <w:szCs w:val="22"/>
              </w:rPr>
            </w:pPr>
            <w:r w:rsidRPr="005F3CCF">
              <w:rPr>
                <w:rFonts w:eastAsia="Arial"/>
                <w:szCs w:val="22"/>
              </w:rPr>
              <w:t xml:space="preserve">Children understand the power that reading offers to them and how it will unlock greater opportunities.  </w:t>
            </w:r>
          </w:p>
          <w:p w14:paraId="279B3910" w14:textId="77777777" w:rsidR="005F3CCF" w:rsidRDefault="005F3CCF" w:rsidP="005F3CCF">
            <w:pPr>
              <w:numPr>
                <w:ilvl w:val="0"/>
                <w:numId w:val="3"/>
              </w:numPr>
              <w:spacing w:after="139" w:line="241" w:lineRule="auto"/>
              <w:ind w:hanging="360"/>
              <w:rPr>
                <w:szCs w:val="22"/>
              </w:rPr>
            </w:pPr>
            <w:r w:rsidRPr="005F3CCF">
              <w:rPr>
                <w:rFonts w:eastAsia="Arial"/>
                <w:szCs w:val="22"/>
              </w:rPr>
              <w:t xml:space="preserve">Parents attend parents’ evenings and engage with reading at home with their children regularly. </w:t>
            </w:r>
          </w:p>
          <w:p w14:paraId="17DA4845" w14:textId="71821CE4" w:rsidR="003723E4" w:rsidRPr="005F3CCF" w:rsidRDefault="005F3CCF" w:rsidP="005F3CCF">
            <w:pPr>
              <w:numPr>
                <w:ilvl w:val="0"/>
                <w:numId w:val="3"/>
              </w:numPr>
              <w:spacing w:after="139" w:line="241" w:lineRule="auto"/>
              <w:ind w:hanging="360"/>
              <w:rPr>
                <w:szCs w:val="22"/>
              </w:rPr>
            </w:pPr>
            <w:r w:rsidRPr="005F3CCF">
              <w:rPr>
                <w:rFonts w:eastAsia="Arial"/>
                <w:szCs w:val="22"/>
              </w:rPr>
              <w:t>FFT reading assessment data demonstrates an increase in fluency and word count per minute.</w:t>
            </w:r>
            <w:r w:rsidRPr="005F3CCF">
              <w:rPr>
                <w:rFonts w:ascii="Arial" w:eastAsia="Arial" w:hAnsi="Arial" w:cs="Arial"/>
                <w:sz w:val="24"/>
              </w:rPr>
              <w:t xml:space="preserve">   </w:t>
            </w:r>
          </w:p>
        </w:tc>
      </w:tr>
      <w:tr w:rsidR="003723E4" w:rsidRPr="00C22D13" w14:paraId="44D8869A" w14:textId="77777777" w:rsidTr="00DB7E9C">
        <w:trPr>
          <w:trHeight w:val="398"/>
        </w:trPr>
        <w:tc>
          <w:tcPr>
            <w:tcW w:w="4989" w:type="dxa"/>
            <w:tcBorders>
              <w:top w:val="single" w:sz="4" w:space="0" w:color="000000"/>
              <w:left w:val="single" w:sz="4" w:space="0" w:color="000000"/>
              <w:bottom w:val="single" w:sz="4" w:space="0" w:color="000000"/>
              <w:right w:val="nil"/>
            </w:tcBorders>
            <w:shd w:val="clear" w:color="auto" w:fill="C6D9F1"/>
          </w:tcPr>
          <w:p w14:paraId="77DFEC28" w14:textId="77777777" w:rsidR="003723E4" w:rsidRPr="00C22D13" w:rsidRDefault="001F6407">
            <w:pPr>
              <w:ind w:left="55"/>
              <w:rPr>
                <w:highlight w:val="yellow"/>
              </w:rPr>
            </w:pPr>
            <w:r w:rsidRPr="00CE505E">
              <w:rPr>
                <w:b/>
                <w:color w:val="0D0D0D"/>
              </w:rPr>
              <w:t xml:space="preserve">Impact </w:t>
            </w:r>
          </w:p>
        </w:tc>
        <w:tc>
          <w:tcPr>
            <w:tcW w:w="4498" w:type="dxa"/>
            <w:tcBorders>
              <w:top w:val="single" w:sz="4" w:space="0" w:color="000000"/>
              <w:left w:val="nil"/>
              <w:bottom w:val="single" w:sz="4" w:space="0" w:color="000000"/>
              <w:right w:val="single" w:sz="4" w:space="0" w:color="000000"/>
            </w:tcBorders>
            <w:shd w:val="clear" w:color="auto" w:fill="C6D9F1"/>
          </w:tcPr>
          <w:p w14:paraId="6473AD9F" w14:textId="77777777" w:rsidR="003723E4" w:rsidRPr="00C22D13" w:rsidRDefault="003723E4">
            <w:pPr>
              <w:rPr>
                <w:highlight w:val="yellow"/>
              </w:rPr>
            </w:pPr>
          </w:p>
        </w:tc>
      </w:tr>
      <w:tr w:rsidR="00DB7E9C" w:rsidRPr="00C22D13" w14:paraId="0C134142" w14:textId="77777777" w:rsidTr="0043584E">
        <w:trPr>
          <w:trHeight w:val="398"/>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auto"/>
          </w:tcPr>
          <w:p w14:paraId="089FFD8A" w14:textId="772350C8" w:rsidR="00DB7E9C" w:rsidRDefault="00DB7E9C" w:rsidP="00DB7E9C">
            <w:pPr>
              <w:pStyle w:val="ListParagraph"/>
              <w:numPr>
                <w:ilvl w:val="0"/>
                <w:numId w:val="23"/>
              </w:numPr>
              <w:rPr>
                <w:color w:val="auto"/>
              </w:rPr>
            </w:pPr>
            <w:r w:rsidRPr="00AD501C">
              <w:rPr>
                <w:color w:val="auto"/>
              </w:rPr>
              <w:t xml:space="preserve">Staff continued professional development has had an impact on outcomes for pupils linked to reading.  The ‘Reading for Pleasure’ initiative has prioritised reading throughout school during 23/24 with staff accessing high quality CPD&amp;L.   </w:t>
            </w:r>
          </w:p>
          <w:p w14:paraId="78F4C6A5" w14:textId="2758EB92" w:rsidR="00CD13AE" w:rsidRPr="00AD501C" w:rsidRDefault="00CD13AE" w:rsidP="00DB7E9C">
            <w:pPr>
              <w:pStyle w:val="ListParagraph"/>
              <w:numPr>
                <w:ilvl w:val="0"/>
                <w:numId w:val="23"/>
              </w:numPr>
              <w:rPr>
                <w:color w:val="auto"/>
              </w:rPr>
            </w:pPr>
            <w:r>
              <w:rPr>
                <w:color w:val="auto"/>
              </w:rPr>
              <w:t xml:space="preserve">Pupil premium assessment information for FS2 in 23/24 shows 38% of FS2 children achieved the expected standard in reading compared with 45% of FS2 children in 22/23. </w:t>
            </w:r>
          </w:p>
          <w:p w14:paraId="7CCE5B9D" w14:textId="295ECB00" w:rsidR="00DB7E9C" w:rsidRPr="00AD501C" w:rsidRDefault="00DB7E9C" w:rsidP="00DB7E9C">
            <w:pPr>
              <w:pStyle w:val="ListParagraph"/>
              <w:numPr>
                <w:ilvl w:val="0"/>
                <w:numId w:val="23"/>
              </w:numPr>
              <w:rPr>
                <w:color w:val="auto"/>
              </w:rPr>
            </w:pPr>
            <w:r w:rsidRPr="00AD501C">
              <w:rPr>
                <w:color w:val="auto"/>
              </w:rPr>
              <w:t xml:space="preserve">Pupil premium assessment information for KS1 in 23/24 shows 54.5% of Year 2 PP children achieving the expected standard in reading compared with 49% of Year 2 PP children in 22/23.   </w:t>
            </w:r>
          </w:p>
          <w:p w14:paraId="6C121096" w14:textId="77777777" w:rsidR="00DB7E9C" w:rsidRPr="00C22D13" w:rsidRDefault="00DB7E9C" w:rsidP="00DB7E9C">
            <w:pPr>
              <w:jc w:val="both"/>
              <w:rPr>
                <w:highlight w:val="yellow"/>
              </w:rPr>
            </w:pPr>
          </w:p>
        </w:tc>
      </w:tr>
    </w:tbl>
    <w:p w14:paraId="49F5CC2E" w14:textId="77777777" w:rsidR="003723E4" w:rsidRPr="00C22D13" w:rsidRDefault="001F6407">
      <w:pPr>
        <w:spacing w:after="22"/>
        <w:rPr>
          <w:highlight w:val="yellow"/>
        </w:rPr>
      </w:pPr>
      <w:r w:rsidRPr="00C22D13">
        <w:rPr>
          <w:rFonts w:ascii="Arial" w:eastAsia="Arial" w:hAnsi="Arial" w:cs="Arial"/>
          <w:i/>
          <w:color w:val="0D0D0D"/>
          <w:highlight w:val="yellow"/>
        </w:rPr>
        <w:t xml:space="preserve"> </w:t>
      </w:r>
    </w:p>
    <w:tbl>
      <w:tblPr>
        <w:tblStyle w:val="TableGrid"/>
        <w:tblW w:w="9487" w:type="dxa"/>
        <w:tblInd w:w="6" w:type="dxa"/>
        <w:tblCellMar>
          <w:top w:w="109" w:type="dxa"/>
          <w:left w:w="104" w:type="dxa"/>
          <w:right w:w="32" w:type="dxa"/>
        </w:tblCellMar>
        <w:tblLook w:val="04A0" w:firstRow="1" w:lastRow="0" w:firstColumn="1" w:lastColumn="0" w:noHBand="0" w:noVBand="1"/>
      </w:tblPr>
      <w:tblGrid>
        <w:gridCol w:w="4817"/>
        <w:gridCol w:w="4670"/>
      </w:tblGrid>
      <w:tr w:rsidR="003723E4" w:rsidRPr="00C22D13" w14:paraId="6A32A9BC" w14:textId="77777777">
        <w:trPr>
          <w:trHeight w:val="398"/>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14:paraId="75A6E8EF" w14:textId="77777777" w:rsidR="003723E4" w:rsidRPr="005F3CCF" w:rsidRDefault="001F6407">
            <w:pPr>
              <w:ind w:left="55"/>
            </w:pPr>
            <w:r w:rsidRPr="005F3CCF">
              <w:rPr>
                <w:b/>
                <w:color w:val="0D0D0D"/>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1F430C11" w14:textId="77777777" w:rsidR="003723E4" w:rsidRPr="005F3CCF" w:rsidRDefault="001F6407">
            <w:pPr>
              <w:ind w:left="60"/>
            </w:pPr>
            <w:r w:rsidRPr="005F3CCF">
              <w:rPr>
                <w:b/>
                <w:color w:val="0D0D0D"/>
              </w:rPr>
              <w:t xml:space="preserve">Success criteria </w:t>
            </w:r>
          </w:p>
        </w:tc>
      </w:tr>
      <w:tr w:rsidR="003723E4" w:rsidRPr="00C22D13" w14:paraId="361FD519" w14:textId="77777777">
        <w:trPr>
          <w:trHeight w:val="1753"/>
        </w:trPr>
        <w:tc>
          <w:tcPr>
            <w:tcW w:w="4817" w:type="dxa"/>
            <w:tcBorders>
              <w:top w:val="single" w:sz="4" w:space="0" w:color="000000"/>
              <w:left w:val="single" w:sz="4" w:space="0" w:color="000000"/>
              <w:bottom w:val="single" w:sz="4" w:space="0" w:color="000000"/>
              <w:right w:val="single" w:sz="4" w:space="0" w:color="000000"/>
            </w:tcBorders>
          </w:tcPr>
          <w:p w14:paraId="4E511013" w14:textId="77777777" w:rsidR="005F3CCF" w:rsidRPr="005F3CCF" w:rsidRDefault="005F3CCF">
            <w:pPr>
              <w:rPr>
                <w:b/>
                <w:color w:val="0D0D0D"/>
              </w:rPr>
            </w:pPr>
            <w:r w:rsidRPr="005F3CCF">
              <w:rPr>
                <w:b/>
                <w:color w:val="0D0D0D"/>
              </w:rPr>
              <w:t>Enrichment</w:t>
            </w:r>
          </w:p>
          <w:p w14:paraId="7D74A3FB" w14:textId="40EB8287" w:rsidR="003723E4" w:rsidRPr="005F3CCF" w:rsidRDefault="005F3CCF">
            <w:pPr>
              <w:rPr>
                <w:bCs/>
                <w:highlight w:val="yellow"/>
              </w:rPr>
            </w:pPr>
            <w:r w:rsidRPr="005F3CCF">
              <w:rPr>
                <w:bCs/>
                <w:color w:val="0D0D0D"/>
              </w:rPr>
              <w:t xml:space="preserve">Support all children’s access to the wider world and cultural activities/experiences. </w:t>
            </w:r>
            <w:r w:rsidR="001F6407" w:rsidRPr="005F3CCF">
              <w:rPr>
                <w:bCs/>
                <w:color w:val="0D0D0D"/>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03234C81" w14:textId="77777777" w:rsidR="00736C2B" w:rsidRDefault="005F3CCF" w:rsidP="005F3CCF">
            <w:pPr>
              <w:pStyle w:val="ListParagraph"/>
              <w:numPr>
                <w:ilvl w:val="0"/>
                <w:numId w:val="20"/>
              </w:numPr>
              <w:ind w:right="84"/>
              <w:rPr>
                <w:color w:val="0D0D0D"/>
              </w:rPr>
            </w:pPr>
            <w:r w:rsidRPr="00736C2B">
              <w:rPr>
                <w:color w:val="0D0D0D"/>
              </w:rPr>
              <w:t xml:space="preserve">PP children are targeted for enrichment activities.     </w:t>
            </w:r>
          </w:p>
          <w:p w14:paraId="34A8490D" w14:textId="77777777" w:rsidR="00736C2B" w:rsidRDefault="005F3CCF" w:rsidP="005F3CCF">
            <w:pPr>
              <w:pStyle w:val="ListParagraph"/>
              <w:numPr>
                <w:ilvl w:val="0"/>
                <w:numId w:val="20"/>
              </w:numPr>
              <w:ind w:right="84"/>
              <w:rPr>
                <w:color w:val="0D0D0D"/>
              </w:rPr>
            </w:pPr>
            <w:r w:rsidRPr="00736C2B">
              <w:rPr>
                <w:color w:val="0D0D0D"/>
              </w:rPr>
              <w:t>Children will develop an understanding</w:t>
            </w:r>
            <w:r w:rsidR="00736C2B" w:rsidRPr="00736C2B">
              <w:rPr>
                <w:color w:val="0D0D0D"/>
              </w:rPr>
              <w:t xml:space="preserve"> </w:t>
            </w:r>
            <w:r w:rsidRPr="00736C2B">
              <w:rPr>
                <w:color w:val="0D0D0D"/>
              </w:rPr>
              <w:t xml:space="preserve">and appreciation of different cultures, traditions and perspectives. </w:t>
            </w:r>
          </w:p>
          <w:p w14:paraId="7EC3BC68" w14:textId="37A44999" w:rsidR="003723E4" w:rsidRPr="00736C2B" w:rsidRDefault="005F3CCF" w:rsidP="005F3CCF">
            <w:pPr>
              <w:pStyle w:val="ListParagraph"/>
              <w:numPr>
                <w:ilvl w:val="0"/>
                <w:numId w:val="20"/>
              </w:numPr>
              <w:ind w:right="84"/>
              <w:rPr>
                <w:color w:val="0D0D0D"/>
              </w:rPr>
            </w:pPr>
            <w:r w:rsidRPr="00736C2B">
              <w:rPr>
                <w:color w:val="0D0D0D"/>
              </w:rPr>
              <w:t>Increased participation supports enhancement of social skills as pupils will engage with others in shared experiences.</w:t>
            </w:r>
          </w:p>
        </w:tc>
      </w:tr>
      <w:tr w:rsidR="003723E4" w:rsidRPr="00C22D13" w14:paraId="4E6BC269" w14:textId="77777777">
        <w:trPr>
          <w:trHeight w:val="398"/>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C6D9F1"/>
          </w:tcPr>
          <w:p w14:paraId="7E3EE889" w14:textId="77777777" w:rsidR="003723E4" w:rsidRPr="00C22D13" w:rsidRDefault="001F6407">
            <w:pPr>
              <w:ind w:left="55"/>
              <w:rPr>
                <w:highlight w:val="yellow"/>
              </w:rPr>
            </w:pPr>
            <w:r w:rsidRPr="00CE505E">
              <w:rPr>
                <w:b/>
                <w:color w:val="0D0D0D"/>
              </w:rPr>
              <w:t xml:space="preserve">Impact </w:t>
            </w:r>
          </w:p>
        </w:tc>
      </w:tr>
      <w:tr w:rsidR="003723E4" w:rsidRPr="00C22D13" w14:paraId="1518BB33" w14:textId="77777777" w:rsidTr="001C69B1">
        <w:trPr>
          <w:trHeight w:val="1992"/>
        </w:trPr>
        <w:tc>
          <w:tcPr>
            <w:tcW w:w="9487" w:type="dxa"/>
            <w:gridSpan w:val="2"/>
            <w:tcBorders>
              <w:top w:val="single" w:sz="4" w:space="0" w:color="000000"/>
              <w:left w:val="single" w:sz="4" w:space="0" w:color="000000"/>
              <w:bottom w:val="single" w:sz="4" w:space="0" w:color="000000"/>
              <w:right w:val="single" w:sz="4" w:space="0" w:color="000000"/>
            </w:tcBorders>
          </w:tcPr>
          <w:p w14:paraId="24E68982" w14:textId="77777777" w:rsidR="001C69B1" w:rsidRDefault="001C69B1" w:rsidP="001C69B1">
            <w:pPr>
              <w:pStyle w:val="ListParagraph"/>
              <w:numPr>
                <w:ilvl w:val="0"/>
                <w:numId w:val="24"/>
              </w:numPr>
            </w:pPr>
            <w:r>
              <w:t xml:space="preserve">All pupil premium children have taken part in visits and workshops that allow them to develop their cultural capital.  These have been subsidised by school and have included a whole school visit to the Derby Pantomime.  </w:t>
            </w:r>
          </w:p>
          <w:p w14:paraId="26326108" w14:textId="77777777" w:rsidR="001C69B1" w:rsidRDefault="001C69B1" w:rsidP="001C69B1">
            <w:pPr>
              <w:pStyle w:val="ListParagraph"/>
              <w:numPr>
                <w:ilvl w:val="0"/>
                <w:numId w:val="24"/>
              </w:numPr>
            </w:pPr>
            <w:r>
              <w:t>The whole school cultural capital plan has been developed this year and has ensured that there is a wide variety of visits and experiences.</w:t>
            </w:r>
          </w:p>
          <w:p w14:paraId="3186A29A" w14:textId="40F78277" w:rsidR="003723E4" w:rsidRPr="001C69B1" w:rsidRDefault="001C69B1" w:rsidP="001C69B1">
            <w:pPr>
              <w:pStyle w:val="ListParagraph"/>
              <w:numPr>
                <w:ilvl w:val="0"/>
                <w:numId w:val="24"/>
              </w:numPr>
            </w:pPr>
            <w:r>
              <w:t>Pupils talk confidently</w:t>
            </w:r>
            <w:r w:rsidR="00E34A7B">
              <w:t xml:space="preserve"> </w:t>
            </w:r>
            <w:r>
              <w:t>about the places they have visited and the workshops they have taken part in.</w:t>
            </w:r>
          </w:p>
        </w:tc>
      </w:tr>
    </w:tbl>
    <w:p w14:paraId="70D2516A" w14:textId="77777777" w:rsidR="003723E4" w:rsidRDefault="001F6407">
      <w:pPr>
        <w:spacing w:after="22"/>
        <w:rPr>
          <w:rFonts w:ascii="Arial" w:eastAsia="Arial" w:hAnsi="Arial" w:cs="Arial"/>
          <w:i/>
          <w:color w:val="0D0D0D"/>
          <w:highlight w:val="yellow"/>
        </w:rPr>
      </w:pPr>
      <w:r w:rsidRPr="00C22D13">
        <w:rPr>
          <w:rFonts w:ascii="Arial" w:eastAsia="Arial" w:hAnsi="Arial" w:cs="Arial"/>
          <w:i/>
          <w:color w:val="0D0D0D"/>
          <w:highlight w:val="yellow"/>
        </w:rPr>
        <w:t xml:space="preserve"> </w:t>
      </w:r>
    </w:p>
    <w:p w14:paraId="646E1AB2" w14:textId="77777777" w:rsidR="0077536A" w:rsidRPr="00C22D13" w:rsidRDefault="0077536A">
      <w:pPr>
        <w:spacing w:after="22"/>
        <w:rPr>
          <w:highlight w:val="yellow"/>
        </w:rPr>
      </w:pPr>
    </w:p>
    <w:tbl>
      <w:tblPr>
        <w:tblStyle w:val="TableGrid"/>
        <w:tblW w:w="9487" w:type="dxa"/>
        <w:tblInd w:w="6" w:type="dxa"/>
        <w:tblCellMar>
          <w:top w:w="60" w:type="dxa"/>
          <w:left w:w="104" w:type="dxa"/>
          <w:right w:w="115" w:type="dxa"/>
        </w:tblCellMar>
        <w:tblLook w:val="04A0" w:firstRow="1" w:lastRow="0" w:firstColumn="1" w:lastColumn="0" w:noHBand="0" w:noVBand="1"/>
      </w:tblPr>
      <w:tblGrid>
        <w:gridCol w:w="4817"/>
        <w:gridCol w:w="4670"/>
      </w:tblGrid>
      <w:tr w:rsidR="003723E4" w:rsidRPr="00C22D13" w14:paraId="2E06D2AD" w14:textId="77777777">
        <w:trPr>
          <w:trHeight w:val="393"/>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14:paraId="4F8A510F" w14:textId="77777777" w:rsidR="003723E4" w:rsidRPr="00FE7A5A" w:rsidRDefault="001F6407">
            <w:pPr>
              <w:ind w:left="55"/>
            </w:pPr>
            <w:r w:rsidRPr="00FE7A5A">
              <w:rPr>
                <w:b/>
                <w:color w:val="0D0D0D"/>
              </w:rPr>
              <w:lastRenderedPageBreak/>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0854888A" w14:textId="77777777" w:rsidR="003723E4" w:rsidRPr="00FE7A5A" w:rsidRDefault="001F6407">
            <w:pPr>
              <w:ind w:left="60"/>
            </w:pPr>
            <w:r w:rsidRPr="00FE7A5A">
              <w:rPr>
                <w:b/>
                <w:color w:val="0D0D0D"/>
              </w:rPr>
              <w:t xml:space="preserve">Success criteria </w:t>
            </w:r>
          </w:p>
        </w:tc>
      </w:tr>
      <w:tr w:rsidR="003723E4" w:rsidRPr="00C22D13" w14:paraId="6EB02190" w14:textId="77777777" w:rsidTr="00FE7A5A">
        <w:trPr>
          <w:trHeight w:val="2632"/>
        </w:trPr>
        <w:tc>
          <w:tcPr>
            <w:tcW w:w="4817" w:type="dxa"/>
            <w:tcBorders>
              <w:top w:val="single" w:sz="4" w:space="0" w:color="000000"/>
              <w:left w:val="single" w:sz="4" w:space="0" w:color="000000"/>
              <w:bottom w:val="single" w:sz="4" w:space="0" w:color="000000"/>
              <w:right w:val="single" w:sz="4" w:space="0" w:color="000000"/>
            </w:tcBorders>
          </w:tcPr>
          <w:p w14:paraId="56CD07B2" w14:textId="395E345A" w:rsidR="003723E4" w:rsidRPr="00FE7A5A" w:rsidRDefault="00FE7A5A">
            <w:pPr>
              <w:spacing w:after="40"/>
              <w:rPr>
                <w:b/>
                <w:bCs/>
              </w:rPr>
            </w:pPr>
            <w:r w:rsidRPr="00FE7A5A">
              <w:rPr>
                <w:b/>
                <w:bCs/>
              </w:rPr>
              <w:t>Well</w:t>
            </w:r>
            <w:r>
              <w:rPr>
                <w:b/>
                <w:bCs/>
              </w:rPr>
              <w:t>-</w:t>
            </w:r>
            <w:r w:rsidRPr="00FE7A5A">
              <w:rPr>
                <w:b/>
                <w:bCs/>
              </w:rPr>
              <w:t>Being</w:t>
            </w:r>
          </w:p>
          <w:p w14:paraId="12AD1122" w14:textId="6F345D24" w:rsidR="003723E4" w:rsidRPr="00C22D13" w:rsidRDefault="00FE7A5A">
            <w:pPr>
              <w:rPr>
                <w:highlight w:val="yellow"/>
              </w:rPr>
            </w:pPr>
            <w:r w:rsidRPr="00FE7A5A">
              <w:rPr>
                <w:color w:val="0D0D0D"/>
              </w:rPr>
              <w:t xml:space="preserve">Raise self-esteem of identified PP pupils and other pupils who have been adversely affected by the pandemic thus having a positive impact on outcomes. </w:t>
            </w:r>
          </w:p>
        </w:tc>
        <w:tc>
          <w:tcPr>
            <w:tcW w:w="4670" w:type="dxa"/>
            <w:tcBorders>
              <w:top w:val="single" w:sz="4" w:space="0" w:color="000000"/>
              <w:left w:val="single" w:sz="4" w:space="0" w:color="000000"/>
              <w:bottom w:val="single" w:sz="4" w:space="0" w:color="000000"/>
              <w:right w:val="single" w:sz="4" w:space="0" w:color="000000"/>
            </w:tcBorders>
          </w:tcPr>
          <w:p w14:paraId="3D4B4EF1" w14:textId="7686B132" w:rsidR="00FE7A5A" w:rsidRPr="00FE7A5A" w:rsidRDefault="00FE7A5A" w:rsidP="00FE7A5A">
            <w:pPr>
              <w:spacing w:after="136" w:line="239" w:lineRule="auto"/>
              <w:ind w:right="88"/>
              <w:rPr>
                <w:szCs w:val="22"/>
              </w:rPr>
            </w:pPr>
            <w:r w:rsidRPr="00FE7A5A">
              <w:rPr>
                <w:rFonts w:eastAsia="Arial"/>
                <w:szCs w:val="22"/>
              </w:rPr>
              <w:t xml:space="preserve">Sustained high levels of wellbeing by 2024/25 demonstrated by: </w:t>
            </w:r>
          </w:p>
          <w:p w14:paraId="340427B6" w14:textId="77777777" w:rsidR="00FE7A5A" w:rsidRDefault="00FE7A5A" w:rsidP="00FE7A5A">
            <w:pPr>
              <w:numPr>
                <w:ilvl w:val="0"/>
                <w:numId w:val="5"/>
              </w:numPr>
              <w:spacing w:after="19" w:line="241" w:lineRule="auto"/>
              <w:ind w:right="21" w:hanging="360"/>
              <w:rPr>
                <w:szCs w:val="22"/>
              </w:rPr>
            </w:pPr>
            <w:r w:rsidRPr="00FE7A5A">
              <w:rPr>
                <w:rFonts w:eastAsia="Arial"/>
                <w:szCs w:val="22"/>
              </w:rPr>
              <w:t xml:space="preserve">qualitative data from pupil voice, pupil and parent surveys and teacher observation. </w:t>
            </w:r>
          </w:p>
          <w:p w14:paraId="3CBB0B5F" w14:textId="7680532F" w:rsidR="003723E4" w:rsidRPr="00FE7A5A" w:rsidRDefault="00FE7A5A" w:rsidP="00FE7A5A">
            <w:pPr>
              <w:numPr>
                <w:ilvl w:val="0"/>
                <w:numId w:val="5"/>
              </w:numPr>
              <w:spacing w:after="19" w:line="241" w:lineRule="auto"/>
              <w:ind w:right="21" w:hanging="360"/>
              <w:rPr>
                <w:szCs w:val="22"/>
              </w:rPr>
            </w:pPr>
            <w:r w:rsidRPr="00FE7A5A">
              <w:rPr>
                <w:rFonts w:eastAsia="Arial"/>
                <w:szCs w:val="22"/>
              </w:rPr>
              <w:t>positive impact reported by the inclusion and behaviour team linked to the EMET mental health and counselling graduated response.</w:t>
            </w:r>
            <w:r w:rsidRPr="00FE7A5A">
              <w:rPr>
                <w:rFonts w:ascii="Arial" w:eastAsia="Arial" w:hAnsi="Arial" w:cs="Arial"/>
                <w:sz w:val="24"/>
              </w:rPr>
              <w:t xml:space="preserve">   </w:t>
            </w:r>
          </w:p>
        </w:tc>
      </w:tr>
      <w:tr w:rsidR="003723E4" w:rsidRPr="00C22D13" w14:paraId="4443BEC8" w14:textId="77777777">
        <w:trPr>
          <w:trHeight w:val="393"/>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C6D9F1"/>
          </w:tcPr>
          <w:p w14:paraId="0DE9252C" w14:textId="77777777" w:rsidR="003723E4" w:rsidRPr="00C22D13" w:rsidRDefault="001F6407">
            <w:pPr>
              <w:rPr>
                <w:highlight w:val="yellow"/>
              </w:rPr>
            </w:pPr>
            <w:r w:rsidRPr="00AC21F5">
              <w:rPr>
                <w:b/>
                <w:color w:val="0D0D0D"/>
              </w:rPr>
              <w:t xml:space="preserve">Impact </w:t>
            </w:r>
          </w:p>
        </w:tc>
      </w:tr>
      <w:tr w:rsidR="003723E4" w:rsidRPr="00C22D13" w14:paraId="3861948F" w14:textId="77777777" w:rsidTr="00CA4030">
        <w:trPr>
          <w:trHeight w:val="1865"/>
        </w:trPr>
        <w:tc>
          <w:tcPr>
            <w:tcW w:w="9487" w:type="dxa"/>
            <w:gridSpan w:val="2"/>
            <w:tcBorders>
              <w:top w:val="single" w:sz="4" w:space="0" w:color="000000"/>
              <w:left w:val="single" w:sz="4" w:space="0" w:color="000000"/>
              <w:bottom w:val="single" w:sz="4" w:space="0" w:color="000000"/>
              <w:right w:val="single" w:sz="4" w:space="0" w:color="000000"/>
            </w:tcBorders>
          </w:tcPr>
          <w:p w14:paraId="5F514A23" w14:textId="1DBFE86D" w:rsidR="00DE578E" w:rsidRPr="008F42A2" w:rsidRDefault="00DE578E" w:rsidP="008F42A2">
            <w:pPr>
              <w:numPr>
                <w:ilvl w:val="0"/>
                <w:numId w:val="14"/>
              </w:numPr>
              <w:ind w:hanging="361"/>
              <w:rPr>
                <w:color w:val="auto"/>
              </w:rPr>
            </w:pPr>
            <w:r w:rsidRPr="008F42A2">
              <w:rPr>
                <w:color w:val="auto"/>
              </w:rPr>
              <w:t xml:space="preserve">The Inclusion and Behaviour monitoring ½ termly overviews report that pupils are happy and engaged, keen to talk about their learning and how they can ask for support in school.  Good relationships between staff and pupils have been observed and pupils demonstrate respect and kindness to each other.    </w:t>
            </w:r>
          </w:p>
          <w:p w14:paraId="1CADD4A4" w14:textId="77777777" w:rsidR="00AD7D46" w:rsidRPr="008F42A2" w:rsidRDefault="00AD7D46" w:rsidP="00DE578E">
            <w:pPr>
              <w:numPr>
                <w:ilvl w:val="0"/>
                <w:numId w:val="14"/>
              </w:numPr>
              <w:ind w:hanging="361"/>
              <w:rPr>
                <w:color w:val="auto"/>
              </w:rPr>
            </w:pPr>
            <w:r w:rsidRPr="008F42A2">
              <w:rPr>
                <w:color w:val="auto"/>
              </w:rPr>
              <w:t xml:space="preserve">All staff are using the mental health and counselling graduated response to refer children who need social and emotional support in school.  This will continue to be developed in 24/25.  A new behaviour support team has been established for 24/25 and staff are in the process of referring to this team if pupils need support.  This is a tiered referral approach.  </w:t>
            </w:r>
          </w:p>
          <w:p w14:paraId="210E3059" w14:textId="3E87FF19" w:rsidR="008F42A2" w:rsidRPr="00DE578E" w:rsidRDefault="008F42A2" w:rsidP="00DE578E">
            <w:pPr>
              <w:numPr>
                <w:ilvl w:val="0"/>
                <w:numId w:val="14"/>
              </w:numPr>
              <w:ind w:hanging="361"/>
              <w:rPr>
                <w:color w:val="FF0000"/>
              </w:rPr>
            </w:pPr>
            <w:r w:rsidRPr="008F42A2">
              <w:rPr>
                <w:color w:val="auto"/>
              </w:rPr>
              <w:t>Parent surveys from 23/24 demonstrate that 95% of pupils are happy at this school.</w:t>
            </w:r>
          </w:p>
        </w:tc>
      </w:tr>
    </w:tbl>
    <w:p w14:paraId="128CFDB4" w14:textId="77777777" w:rsidR="003723E4" w:rsidRPr="00C22D13" w:rsidRDefault="001F6407">
      <w:pPr>
        <w:spacing w:after="17"/>
        <w:rPr>
          <w:highlight w:val="yellow"/>
        </w:rPr>
      </w:pPr>
      <w:r w:rsidRPr="00C22D13">
        <w:rPr>
          <w:rFonts w:ascii="Arial" w:eastAsia="Arial" w:hAnsi="Arial" w:cs="Arial"/>
          <w:i/>
          <w:color w:val="0D0D0D"/>
          <w:highlight w:val="yellow"/>
        </w:rPr>
        <w:t xml:space="preserve"> </w:t>
      </w:r>
    </w:p>
    <w:tbl>
      <w:tblPr>
        <w:tblStyle w:val="TableGrid"/>
        <w:tblW w:w="9487" w:type="dxa"/>
        <w:tblInd w:w="6" w:type="dxa"/>
        <w:tblCellMar>
          <w:top w:w="109" w:type="dxa"/>
          <w:left w:w="104" w:type="dxa"/>
          <w:right w:w="32" w:type="dxa"/>
        </w:tblCellMar>
        <w:tblLook w:val="04A0" w:firstRow="1" w:lastRow="0" w:firstColumn="1" w:lastColumn="0" w:noHBand="0" w:noVBand="1"/>
      </w:tblPr>
      <w:tblGrid>
        <w:gridCol w:w="4817"/>
        <w:gridCol w:w="4670"/>
      </w:tblGrid>
      <w:tr w:rsidR="003723E4" w:rsidRPr="00C22D13" w14:paraId="2797606D" w14:textId="77777777">
        <w:trPr>
          <w:trHeight w:val="398"/>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14:paraId="45EDAE5E" w14:textId="77777777" w:rsidR="003723E4" w:rsidRPr="00FE7A5A" w:rsidRDefault="001F6407">
            <w:pPr>
              <w:ind w:left="55"/>
            </w:pPr>
            <w:r w:rsidRPr="00FE7A5A">
              <w:rPr>
                <w:b/>
                <w:color w:val="0D0D0D"/>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4A472D08" w14:textId="77777777" w:rsidR="003723E4" w:rsidRPr="00FE7A5A" w:rsidRDefault="001F6407">
            <w:pPr>
              <w:ind w:left="60"/>
            </w:pPr>
            <w:r w:rsidRPr="00FE7A5A">
              <w:rPr>
                <w:b/>
                <w:color w:val="0D0D0D"/>
              </w:rPr>
              <w:t xml:space="preserve">Success criteria </w:t>
            </w:r>
          </w:p>
        </w:tc>
      </w:tr>
      <w:tr w:rsidR="003723E4" w:rsidRPr="00C22D13" w14:paraId="4ACED418" w14:textId="77777777">
        <w:trPr>
          <w:trHeight w:val="4999"/>
        </w:trPr>
        <w:tc>
          <w:tcPr>
            <w:tcW w:w="4817" w:type="dxa"/>
            <w:tcBorders>
              <w:top w:val="single" w:sz="4" w:space="0" w:color="000000"/>
              <w:left w:val="single" w:sz="4" w:space="0" w:color="000000"/>
              <w:bottom w:val="single" w:sz="4" w:space="0" w:color="000000"/>
              <w:right w:val="single" w:sz="4" w:space="0" w:color="000000"/>
            </w:tcBorders>
          </w:tcPr>
          <w:p w14:paraId="38A7F7C4" w14:textId="77777777" w:rsidR="00FE7A5A" w:rsidRPr="00F26D67" w:rsidRDefault="00FE7A5A" w:rsidP="00FE7A5A">
            <w:pPr>
              <w:spacing w:after="40"/>
              <w:rPr>
                <w:b/>
                <w:bCs/>
                <w:color w:val="0D0D0D"/>
              </w:rPr>
            </w:pPr>
            <w:r w:rsidRPr="00F26D67">
              <w:rPr>
                <w:b/>
                <w:bCs/>
                <w:color w:val="0D0D0D"/>
              </w:rPr>
              <w:t>Attendance</w:t>
            </w:r>
          </w:p>
          <w:p w14:paraId="223FB041" w14:textId="440DA5FA" w:rsidR="003723E4" w:rsidRPr="00F26D67" w:rsidRDefault="001F6407" w:rsidP="00FE7A5A">
            <w:pPr>
              <w:spacing w:after="40"/>
            </w:pPr>
            <w:r w:rsidRPr="00F26D67">
              <w:rPr>
                <w:color w:val="0D0D0D"/>
              </w:rPr>
              <w:t xml:space="preserve">Improve </w:t>
            </w:r>
            <w:r w:rsidR="00FE7A5A" w:rsidRPr="00F26D67">
              <w:rPr>
                <w:color w:val="0D0D0D"/>
              </w:rPr>
              <w:t xml:space="preserve">attendance of PP and vulnerable children.  </w:t>
            </w:r>
          </w:p>
        </w:tc>
        <w:tc>
          <w:tcPr>
            <w:tcW w:w="4670" w:type="dxa"/>
            <w:tcBorders>
              <w:top w:val="single" w:sz="4" w:space="0" w:color="000000"/>
              <w:left w:val="single" w:sz="4" w:space="0" w:color="000000"/>
              <w:bottom w:val="single" w:sz="4" w:space="0" w:color="000000"/>
              <w:right w:val="single" w:sz="4" w:space="0" w:color="000000"/>
            </w:tcBorders>
          </w:tcPr>
          <w:p w14:paraId="0A38B5EE" w14:textId="06094714" w:rsidR="00F26D67" w:rsidRPr="00F26D67" w:rsidRDefault="00F26D67" w:rsidP="00F26D67">
            <w:pPr>
              <w:numPr>
                <w:ilvl w:val="0"/>
                <w:numId w:val="6"/>
              </w:numPr>
              <w:spacing w:after="13" w:line="242" w:lineRule="auto"/>
              <w:ind w:hanging="360"/>
              <w:rPr>
                <w:szCs w:val="22"/>
              </w:rPr>
            </w:pPr>
            <w:r w:rsidRPr="00F26D67">
              <w:rPr>
                <w:rFonts w:eastAsia="Arial"/>
                <w:szCs w:val="22"/>
              </w:rPr>
              <w:t xml:space="preserve">Effective attendance monitoring by our School Attendance Officer will show that attendance actions lead to improvements and that these are sustained.  </w:t>
            </w:r>
          </w:p>
          <w:p w14:paraId="3CA815DF" w14:textId="77777777" w:rsidR="00F26D67" w:rsidRPr="00F26D67" w:rsidRDefault="00F26D67" w:rsidP="00F26D67">
            <w:pPr>
              <w:numPr>
                <w:ilvl w:val="0"/>
                <w:numId w:val="6"/>
              </w:numPr>
              <w:spacing w:after="123" w:line="241" w:lineRule="auto"/>
              <w:ind w:hanging="360"/>
              <w:rPr>
                <w:szCs w:val="22"/>
              </w:rPr>
            </w:pPr>
            <w:r w:rsidRPr="00F26D67">
              <w:rPr>
                <w:rFonts w:eastAsia="Arial"/>
                <w:szCs w:val="22"/>
              </w:rPr>
              <w:t xml:space="preserve">Parental engagement with school will improve attendance.  </w:t>
            </w:r>
          </w:p>
          <w:p w14:paraId="175BDE83" w14:textId="77777777" w:rsidR="00F26D67" w:rsidRPr="00F26D67" w:rsidRDefault="00F26D67" w:rsidP="00F26D67">
            <w:pPr>
              <w:spacing w:after="113"/>
              <w:rPr>
                <w:szCs w:val="22"/>
              </w:rPr>
            </w:pPr>
            <w:r w:rsidRPr="00F26D67">
              <w:rPr>
                <w:rFonts w:eastAsia="Arial"/>
                <w:szCs w:val="22"/>
              </w:rPr>
              <w:t xml:space="preserve">Sustained high attendance by 2024/25 demonstrated by: </w:t>
            </w:r>
          </w:p>
          <w:p w14:paraId="26E16EB3" w14:textId="4F7B46BC" w:rsidR="00F26D67" w:rsidRPr="00F26D67" w:rsidRDefault="00F26D67" w:rsidP="00F26D67">
            <w:pPr>
              <w:numPr>
                <w:ilvl w:val="0"/>
                <w:numId w:val="6"/>
              </w:numPr>
              <w:spacing w:after="14" w:line="241" w:lineRule="auto"/>
              <w:ind w:hanging="360"/>
              <w:rPr>
                <w:szCs w:val="22"/>
              </w:rPr>
            </w:pPr>
            <w:r w:rsidRPr="00F26D67">
              <w:rPr>
                <w:rFonts w:eastAsia="Arial"/>
                <w:szCs w:val="22"/>
              </w:rPr>
              <w:t xml:space="preserve">the overall unauthorised absence rate for all pupils being no more than 2% and the attendance gap between disadvantaged pupils and their non disadvantaged peers being reduced by 2%. </w:t>
            </w:r>
          </w:p>
          <w:p w14:paraId="66C5BC1F" w14:textId="3518AB98" w:rsidR="003723E4" w:rsidRPr="00F26D67" w:rsidRDefault="00F26D67" w:rsidP="00F26D67">
            <w:pPr>
              <w:numPr>
                <w:ilvl w:val="0"/>
                <w:numId w:val="6"/>
              </w:numPr>
              <w:spacing w:after="14" w:line="241" w:lineRule="auto"/>
              <w:ind w:hanging="360"/>
              <w:rPr>
                <w:szCs w:val="22"/>
              </w:rPr>
            </w:pPr>
            <w:r w:rsidRPr="00F26D67">
              <w:rPr>
                <w:rFonts w:eastAsia="Arial"/>
                <w:szCs w:val="22"/>
              </w:rPr>
              <w:t xml:space="preserve">the percentage of all pupils who are 90% persistently absent being 11% and the figure among disadvantaged pupils being no more than 2% lower than their peers.   </w:t>
            </w:r>
          </w:p>
        </w:tc>
      </w:tr>
      <w:tr w:rsidR="003723E4" w:rsidRPr="00C22D13" w14:paraId="798BD92A" w14:textId="77777777">
        <w:trPr>
          <w:trHeight w:val="398"/>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C6D9F1"/>
          </w:tcPr>
          <w:p w14:paraId="7BAB6698" w14:textId="77777777" w:rsidR="003723E4" w:rsidRPr="00C22D13" w:rsidRDefault="001F6407">
            <w:pPr>
              <w:ind w:left="55"/>
              <w:rPr>
                <w:highlight w:val="yellow"/>
              </w:rPr>
            </w:pPr>
            <w:r w:rsidRPr="006D22F4">
              <w:rPr>
                <w:b/>
                <w:color w:val="0D0D0D"/>
              </w:rPr>
              <w:t xml:space="preserve">Impact </w:t>
            </w:r>
          </w:p>
        </w:tc>
      </w:tr>
      <w:tr w:rsidR="003723E4" w:rsidRPr="00C22D13" w14:paraId="5ED8CA69" w14:textId="77777777" w:rsidTr="00E34A7B">
        <w:trPr>
          <w:trHeight w:val="6119"/>
        </w:trPr>
        <w:tc>
          <w:tcPr>
            <w:tcW w:w="9487" w:type="dxa"/>
            <w:gridSpan w:val="2"/>
            <w:tcBorders>
              <w:top w:val="single" w:sz="4" w:space="0" w:color="000000"/>
              <w:left w:val="single" w:sz="4" w:space="0" w:color="000000"/>
              <w:bottom w:val="single" w:sz="4" w:space="0" w:color="000000"/>
              <w:right w:val="single" w:sz="4" w:space="0" w:color="000000"/>
            </w:tcBorders>
          </w:tcPr>
          <w:p w14:paraId="5F2CAE05" w14:textId="7CD88BE1" w:rsidR="006D22F4" w:rsidRPr="006D22F4" w:rsidRDefault="006D22F4" w:rsidP="006D22F4">
            <w:pPr>
              <w:spacing w:after="60" w:line="241" w:lineRule="auto"/>
              <w:ind w:left="55"/>
            </w:pPr>
            <w:r w:rsidRPr="006D22F4">
              <w:rPr>
                <w:color w:val="0D0D0D"/>
              </w:rPr>
              <w:lastRenderedPageBreak/>
              <w:t xml:space="preserve">The attendance policy was monitored effectively by the school attendance team during 2023-24.  This involved regular meetings to track attendance and support targeted families.   </w:t>
            </w:r>
          </w:p>
          <w:p w14:paraId="15E4CA90" w14:textId="77777777" w:rsidR="006D22F4" w:rsidRPr="007A6E7A" w:rsidRDefault="006D22F4" w:rsidP="006D22F4">
            <w:pPr>
              <w:spacing w:after="79"/>
              <w:ind w:left="55"/>
            </w:pPr>
            <w:r w:rsidRPr="007A6E7A">
              <w:rPr>
                <w:color w:val="0D0D0D"/>
                <w:u w:val="single" w:color="0D0D0D"/>
              </w:rPr>
              <w:t>Attendance Summary:</w:t>
            </w:r>
            <w:r w:rsidRPr="007A6E7A">
              <w:rPr>
                <w:color w:val="0D0D0D"/>
              </w:rPr>
              <w:t xml:space="preserve">  </w:t>
            </w:r>
          </w:p>
          <w:p w14:paraId="053BA49F" w14:textId="532EC661" w:rsidR="006D22F4" w:rsidRPr="007A6E7A" w:rsidRDefault="006D22F4" w:rsidP="006D22F4">
            <w:pPr>
              <w:numPr>
                <w:ilvl w:val="0"/>
                <w:numId w:val="18"/>
              </w:numPr>
              <w:spacing w:after="103" w:line="242" w:lineRule="auto"/>
              <w:ind w:hanging="361"/>
            </w:pPr>
            <w:r w:rsidRPr="007A6E7A">
              <w:rPr>
                <w:color w:val="0D0D0D"/>
              </w:rPr>
              <w:t>Overall attendance for all pupils has improved and increased from 9</w:t>
            </w:r>
            <w:r w:rsidR="0045270C" w:rsidRPr="007A6E7A">
              <w:rPr>
                <w:color w:val="0D0D0D"/>
              </w:rPr>
              <w:t>4</w:t>
            </w:r>
            <w:r w:rsidRPr="007A6E7A">
              <w:rPr>
                <w:color w:val="0D0D0D"/>
              </w:rPr>
              <w:t>.</w:t>
            </w:r>
            <w:r w:rsidR="0045270C" w:rsidRPr="007A6E7A">
              <w:rPr>
                <w:color w:val="0D0D0D"/>
              </w:rPr>
              <w:t>39</w:t>
            </w:r>
            <w:r w:rsidRPr="007A6E7A">
              <w:rPr>
                <w:color w:val="0D0D0D"/>
              </w:rPr>
              <w:t>% in 2</w:t>
            </w:r>
            <w:r w:rsidR="0045270C" w:rsidRPr="007A6E7A">
              <w:rPr>
                <w:color w:val="0D0D0D"/>
              </w:rPr>
              <w:t>2</w:t>
            </w:r>
            <w:r w:rsidRPr="007A6E7A">
              <w:rPr>
                <w:color w:val="0D0D0D"/>
              </w:rPr>
              <w:t>/2</w:t>
            </w:r>
            <w:r w:rsidR="0045270C" w:rsidRPr="007A6E7A">
              <w:rPr>
                <w:color w:val="0D0D0D"/>
              </w:rPr>
              <w:t>3</w:t>
            </w:r>
            <w:r w:rsidRPr="007A6E7A">
              <w:rPr>
                <w:color w:val="0D0D0D"/>
              </w:rPr>
              <w:t xml:space="preserve"> to</w:t>
            </w:r>
            <w:r w:rsidR="007A6E7A" w:rsidRPr="007A6E7A">
              <w:rPr>
                <w:color w:val="0D0D0D"/>
              </w:rPr>
              <w:t xml:space="preserve"> 94.82</w:t>
            </w:r>
            <w:r w:rsidRPr="007A6E7A">
              <w:rPr>
                <w:color w:val="0D0D0D"/>
              </w:rPr>
              <w:t xml:space="preserve"> % in 2</w:t>
            </w:r>
            <w:r w:rsidR="0045270C" w:rsidRPr="007A6E7A">
              <w:rPr>
                <w:color w:val="0D0D0D"/>
              </w:rPr>
              <w:t>3</w:t>
            </w:r>
            <w:r w:rsidRPr="007A6E7A">
              <w:rPr>
                <w:color w:val="0D0D0D"/>
              </w:rPr>
              <w:t>/2</w:t>
            </w:r>
            <w:r w:rsidR="0045270C" w:rsidRPr="007A6E7A">
              <w:rPr>
                <w:color w:val="0D0D0D"/>
              </w:rPr>
              <w:t>4</w:t>
            </w:r>
            <w:r w:rsidRPr="007A6E7A">
              <w:rPr>
                <w:color w:val="0D0D0D"/>
              </w:rPr>
              <w:t xml:space="preserve">. </w:t>
            </w:r>
          </w:p>
          <w:p w14:paraId="5C2724FA" w14:textId="51F007BD" w:rsidR="006D22F4" w:rsidRPr="007A6E7A" w:rsidRDefault="006D22F4" w:rsidP="006D22F4">
            <w:pPr>
              <w:numPr>
                <w:ilvl w:val="0"/>
                <w:numId w:val="18"/>
              </w:numPr>
              <w:spacing w:after="58"/>
              <w:ind w:hanging="361"/>
            </w:pPr>
            <w:r w:rsidRPr="007A6E7A">
              <w:rPr>
                <w:color w:val="0D0D0D"/>
              </w:rPr>
              <w:t xml:space="preserve">Overall absence for all pupils has decreased from </w:t>
            </w:r>
            <w:r w:rsidR="0045270C" w:rsidRPr="007A6E7A">
              <w:rPr>
                <w:color w:val="0D0D0D"/>
              </w:rPr>
              <w:t>5.61</w:t>
            </w:r>
            <w:r w:rsidRPr="007A6E7A">
              <w:rPr>
                <w:color w:val="0D0D0D"/>
              </w:rPr>
              <w:t>% in 2</w:t>
            </w:r>
            <w:r w:rsidR="0045270C" w:rsidRPr="007A6E7A">
              <w:rPr>
                <w:color w:val="0D0D0D"/>
              </w:rPr>
              <w:t>2</w:t>
            </w:r>
            <w:r w:rsidRPr="007A6E7A">
              <w:rPr>
                <w:color w:val="0D0D0D"/>
              </w:rPr>
              <w:t>/2</w:t>
            </w:r>
            <w:r w:rsidR="0045270C" w:rsidRPr="007A6E7A">
              <w:rPr>
                <w:color w:val="0D0D0D"/>
              </w:rPr>
              <w:t xml:space="preserve">3 </w:t>
            </w:r>
            <w:r w:rsidRPr="007A6E7A">
              <w:rPr>
                <w:color w:val="0D0D0D"/>
              </w:rPr>
              <w:t xml:space="preserve">to </w:t>
            </w:r>
            <w:r w:rsidR="007A6E7A" w:rsidRPr="007A6E7A">
              <w:rPr>
                <w:color w:val="0D0D0D"/>
              </w:rPr>
              <w:t>5.18</w:t>
            </w:r>
            <w:r w:rsidRPr="007A6E7A">
              <w:rPr>
                <w:color w:val="0D0D0D"/>
              </w:rPr>
              <w:t>% in 2</w:t>
            </w:r>
            <w:r w:rsidR="0045270C" w:rsidRPr="007A6E7A">
              <w:rPr>
                <w:color w:val="0D0D0D"/>
              </w:rPr>
              <w:t>3</w:t>
            </w:r>
            <w:r w:rsidRPr="007A6E7A">
              <w:rPr>
                <w:color w:val="0D0D0D"/>
              </w:rPr>
              <w:t>/2</w:t>
            </w:r>
            <w:r w:rsidR="0045270C" w:rsidRPr="007A6E7A">
              <w:rPr>
                <w:color w:val="0D0D0D"/>
              </w:rPr>
              <w:t>4</w:t>
            </w:r>
            <w:r w:rsidRPr="007A6E7A">
              <w:rPr>
                <w:color w:val="0D0D0D"/>
              </w:rPr>
              <w:t xml:space="preserve">.   </w:t>
            </w:r>
          </w:p>
          <w:p w14:paraId="64C27405" w14:textId="0EDD99A0" w:rsidR="006D22F4" w:rsidRPr="00F67218" w:rsidRDefault="006D22F4" w:rsidP="006D22F4">
            <w:pPr>
              <w:numPr>
                <w:ilvl w:val="0"/>
                <w:numId w:val="18"/>
              </w:numPr>
              <w:spacing w:after="104" w:line="241" w:lineRule="auto"/>
              <w:ind w:hanging="361"/>
            </w:pPr>
            <w:r w:rsidRPr="007A6E7A">
              <w:rPr>
                <w:color w:val="0D0D0D"/>
              </w:rPr>
              <w:t>Pupil attendance for PP pupils has improved and increased from 91.22% in 22/23</w:t>
            </w:r>
            <w:r w:rsidR="007A6E7A" w:rsidRPr="007A6E7A">
              <w:rPr>
                <w:color w:val="0D0D0D"/>
              </w:rPr>
              <w:t xml:space="preserve"> to 92.25% in </w:t>
            </w:r>
            <w:r w:rsidR="007A6E7A" w:rsidRPr="00F67218">
              <w:rPr>
                <w:color w:val="0D0D0D"/>
              </w:rPr>
              <w:t>23/24</w:t>
            </w:r>
            <w:r w:rsidRPr="00F67218">
              <w:rPr>
                <w:color w:val="0D0D0D"/>
              </w:rPr>
              <w:t xml:space="preserve">.   </w:t>
            </w:r>
          </w:p>
          <w:p w14:paraId="12E9BE8F" w14:textId="74822547" w:rsidR="006D22F4" w:rsidRPr="00673340" w:rsidRDefault="006D22F4" w:rsidP="006D22F4">
            <w:pPr>
              <w:numPr>
                <w:ilvl w:val="0"/>
                <w:numId w:val="18"/>
              </w:numPr>
              <w:spacing w:after="59"/>
              <w:ind w:hanging="361"/>
            </w:pPr>
            <w:r w:rsidRPr="00673340">
              <w:rPr>
                <w:color w:val="0D0D0D"/>
              </w:rPr>
              <w:t>Overall absence for PP pupils has decreased from 8.78% in 22/23</w:t>
            </w:r>
            <w:r w:rsidR="00F67218" w:rsidRPr="00673340">
              <w:rPr>
                <w:color w:val="0D0D0D"/>
              </w:rPr>
              <w:t xml:space="preserve"> to 7.75% in 23/24.   </w:t>
            </w:r>
            <w:r w:rsidRPr="00673340">
              <w:rPr>
                <w:color w:val="0D0D0D"/>
              </w:rPr>
              <w:t xml:space="preserve"> </w:t>
            </w:r>
          </w:p>
          <w:p w14:paraId="34047478" w14:textId="39011038" w:rsidR="006D22F4" w:rsidRPr="00673340" w:rsidRDefault="006D22F4" w:rsidP="00F67218">
            <w:pPr>
              <w:numPr>
                <w:ilvl w:val="0"/>
                <w:numId w:val="18"/>
              </w:numPr>
              <w:ind w:hanging="361"/>
            </w:pPr>
            <w:r w:rsidRPr="00673340">
              <w:rPr>
                <w:color w:val="0D0D0D"/>
              </w:rPr>
              <w:t>Pupil attendance for non-PP pupils has improved and increased from 95.75% in 22/23</w:t>
            </w:r>
            <w:r w:rsidR="00F67218" w:rsidRPr="00673340">
              <w:rPr>
                <w:color w:val="0D0D0D"/>
              </w:rPr>
              <w:t xml:space="preserve"> to 95.89% in 23/24.</w:t>
            </w:r>
          </w:p>
          <w:p w14:paraId="29F4F251" w14:textId="37728995" w:rsidR="006D22F4" w:rsidRPr="00673340" w:rsidRDefault="006D22F4" w:rsidP="006D22F4">
            <w:pPr>
              <w:numPr>
                <w:ilvl w:val="0"/>
                <w:numId w:val="18"/>
              </w:numPr>
              <w:spacing w:after="58"/>
              <w:ind w:hanging="361"/>
            </w:pPr>
            <w:r w:rsidRPr="00673340">
              <w:rPr>
                <w:color w:val="0D0D0D"/>
              </w:rPr>
              <w:t>Overall absence for non-PP pupils has decreased from 4.26% in 22/23</w:t>
            </w:r>
            <w:r w:rsidR="00F67218" w:rsidRPr="00673340">
              <w:rPr>
                <w:color w:val="0D0D0D"/>
              </w:rPr>
              <w:t xml:space="preserve"> to 4.11% in 23/24</w:t>
            </w:r>
            <w:r w:rsidRPr="00673340">
              <w:rPr>
                <w:color w:val="0D0D0D"/>
              </w:rPr>
              <w:t xml:space="preserve">.   </w:t>
            </w:r>
          </w:p>
          <w:p w14:paraId="3500D548" w14:textId="26D34C27" w:rsidR="006D22F4" w:rsidRPr="00673340" w:rsidRDefault="006D22F4" w:rsidP="006D22F4">
            <w:pPr>
              <w:numPr>
                <w:ilvl w:val="0"/>
                <w:numId w:val="18"/>
              </w:numPr>
              <w:spacing w:after="104" w:line="241" w:lineRule="auto"/>
              <w:ind w:hanging="361"/>
            </w:pPr>
            <w:r w:rsidRPr="00673340">
              <w:rPr>
                <w:color w:val="0D0D0D"/>
              </w:rPr>
              <w:t>Persistent absence at 90% for all pupils has decreased from 11.88% in 22/23</w:t>
            </w:r>
            <w:r w:rsidR="00F67218" w:rsidRPr="00673340">
              <w:rPr>
                <w:color w:val="0D0D0D"/>
              </w:rPr>
              <w:t xml:space="preserve"> to 11.19% in 23/24</w:t>
            </w:r>
            <w:r w:rsidRPr="00673340">
              <w:rPr>
                <w:color w:val="0D0D0D"/>
              </w:rPr>
              <w:t xml:space="preserve">. </w:t>
            </w:r>
          </w:p>
          <w:p w14:paraId="7C030C69" w14:textId="30E6494C" w:rsidR="006D22F4" w:rsidRPr="00673340" w:rsidRDefault="006D22F4" w:rsidP="006D22F4">
            <w:pPr>
              <w:numPr>
                <w:ilvl w:val="0"/>
                <w:numId w:val="18"/>
              </w:numPr>
              <w:spacing w:after="98" w:line="242" w:lineRule="auto"/>
              <w:ind w:hanging="361"/>
            </w:pPr>
            <w:r w:rsidRPr="00673340">
              <w:rPr>
                <w:color w:val="0D0D0D"/>
              </w:rPr>
              <w:t>Persistent absence at 90% for PP pupils has decreased from 25.27% in 22/23</w:t>
            </w:r>
            <w:r w:rsidR="00F67218" w:rsidRPr="00673340">
              <w:rPr>
                <w:color w:val="0D0D0D"/>
              </w:rPr>
              <w:t xml:space="preserve"> to 24.69% in 23/2</w:t>
            </w:r>
            <w:r w:rsidR="00673340" w:rsidRPr="00673340">
              <w:rPr>
                <w:color w:val="0D0D0D"/>
              </w:rPr>
              <w:t>4</w:t>
            </w:r>
            <w:r w:rsidRPr="00673340">
              <w:rPr>
                <w:color w:val="0D0D0D"/>
              </w:rPr>
              <w:t xml:space="preserve">.  </w:t>
            </w:r>
          </w:p>
          <w:p w14:paraId="1C000F82" w14:textId="5A6BA3EA" w:rsidR="006D22F4" w:rsidRPr="00673340" w:rsidRDefault="006D22F4" w:rsidP="006D22F4">
            <w:pPr>
              <w:numPr>
                <w:ilvl w:val="0"/>
                <w:numId w:val="18"/>
              </w:numPr>
              <w:spacing w:after="60" w:line="241" w:lineRule="auto"/>
              <w:ind w:hanging="361"/>
            </w:pPr>
            <w:r w:rsidRPr="00673340">
              <w:rPr>
                <w:color w:val="0D0D0D"/>
              </w:rPr>
              <w:t>Persistent absence at 90% for non-PP pupils has decreased from 6.03% in 22/23</w:t>
            </w:r>
            <w:r w:rsidR="00673340" w:rsidRPr="00673340">
              <w:rPr>
                <w:color w:val="0D0D0D"/>
              </w:rPr>
              <w:t xml:space="preserve"> to 5.35% in 23/24</w:t>
            </w:r>
            <w:r w:rsidRPr="00673340">
              <w:rPr>
                <w:color w:val="0D0D0D"/>
              </w:rPr>
              <w:t xml:space="preserve">.   </w:t>
            </w:r>
          </w:p>
          <w:tbl>
            <w:tblPr>
              <w:tblStyle w:val="TableGrid0"/>
              <w:tblW w:w="0" w:type="auto"/>
              <w:jc w:val="center"/>
              <w:tblLook w:val="04A0" w:firstRow="1" w:lastRow="0" w:firstColumn="1" w:lastColumn="0" w:noHBand="0" w:noVBand="1"/>
            </w:tblPr>
            <w:tblGrid>
              <w:gridCol w:w="1556"/>
              <w:gridCol w:w="1557"/>
              <w:gridCol w:w="1557"/>
              <w:gridCol w:w="1557"/>
              <w:gridCol w:w="1447"/>
            </w:tblGrid>
            <w:tr w:rsidR="0045270C" w14:paraId="2124D42B" w14:textId="77777777" w:rsidTr="00437A14">
              <w:trPr>
                <w:jc w:val="center"/>
              </w:trPr>
              <w:tc>
                <w:tcPr>
                  <w:tcW w:w="1556" w:type="dxa"/>
                </w:tcPr>
                <w:p w14:paraId="08942CA3" w14:textId="77777777" w:rsidR="0045270C" w:rsidRDefault="0045270C" w:rsidP="006D22F4">
                  <w:pPr>
                    <w:spacing w:after="60" w:line="241" w:lineRule="auto"/>
                  </w:pPr>
                  <w:r>
                    <w:t xml:space="preserve">Attendance Statistics </w:t>
                  </w:r>
                </w:p>
                <w:p w14:paraId="27B72AA1" w14:textId="7C7DD5EB" w:rsidR="0045270C" w:rsidRPr="006D22F4" w:rsidRDefault="0045270C" w:rsidP="006D22F4">
                  <w:pPr>
                    <w:spacing w:after="60" w:line="241" w:lineRule="auto"/>
                  </w:pPr>
                  <w:r>
                    <w:t>23/24</w:t>
                  </w:r>
                </w:p>
              </w:tc>
              <w:tc>
                <w:tcPr>
                  <w:tcW w:w="1557" w:type="dxa"/>
                </w:tcPr>
                <w:p w14:paraId="38EB1F2E" w14:textId="06B9306D" w:rsidR="0045270C" w:rsidRPr="006D22F4" w:rsidRDefault="0045270C" w:rsidP="006D22F4">
                  <w:pPr>
                    <w:spacing w:after="60" w:line="241" w:lineRule="auto"/>
                  </w:pPr>
                  <w:r>
                    <w:t>Attendance</w:t>
                  </w:r>
                </w:p>
              </w:tc>
              <w:tc>
                <w:tcPr>
                  <w:tcW w:w="1557" w:type="dxa"/>
                </w:tcPr>
                <w:p w14:paraId="2F18067F" w14:textId="5C297E49" w:rsidR="0045270C" w:rsidRPr="006D22F4" w:rsidRDefault="0045270C" w:rsidP="006D22F4">
                  <w:pPr>
                    <w:spacing w:after="60" w:line="241" w:lineRule="auto"/>
                  </w:pPr>
                  <w:r>
                    <w:t>Authorised</w:t>
                  </w:r>
                </w:p>
              </w:tc>
              <w:tc>
                <w:tcPr>
                  <w:tcW w:w="1557" w:type="dxa"/>
                </w:tcPr>
                <w:p w14:paraId="47BE075C" w14:textId="3D26270A" w:rsidR="0045270C" w:rsidRPr="006D22F4" w:rsidRDefault="0045270C" w:rsidP="006D22F4">
                  <w:pPr>
                    <w:spacing w:after="60" w:line="241" w:lineRule="auto"/>
                  </w:pPr>
                  <w:r>
                    <w:t>Unauthorised</w:t>
                  </w:r>
                </w:p>
              </w:tc>
              <w:tc>
                <w:tcPr>
                  <w:tcW w:w="1447" w:type="dxa"/>
                </w:tcPr>
                <w:p w14:paraId="3FBF18BD" w14:textId="1212D7F3" w:rsidR="0045270C" w:rsidRPr="006D22F4" w:rsidRDefault="0045270C" w:rsidP="006D22F4">
                  <w:pPr>
                    <w:spacing w:after="60" w:line="241" w:lineRule="auto"/>
                  </w:pPr>
                  <w:r w:rsidRPr="006D22F4">
                    <w:t>Persistent Absence 90%</w:t>
                  </w:r>
                </w:p>
              </w:tc>
            </w:tr>
            <w:tr w:rsidR="0045270C" w14:paraId="49212AAB" w14:textId="77777777" w:rsidTr="00437A14">
              <w:trPr>
                <w:jc w:val="center"/>
              </w:trPr>
              <w:tc>
                <w:tcPr>
                  <w:tcW w:w="1556" w:type="dxa"/>
                </w:tcPr>
                <w:p w14:paraId="1CEC305E" w14:textId="6F56B5B9" w:rsidR="0045270C" w:rsidRPr="006D22F4" w:rsidRDefault="0045270C" w:rsidP="006D22F4">
                  <w:pPr>
                    <w:spacing w:after="60" w:line="241" w:lineRule="auto"/>
                  </w:pPr>
                  <w:r w:rsidRPr="006D22F4">
                    <w:t>All</w:t>
                  </w:r>
                </w:p>
              </w:tc>
              <w:tc>
                <w:tcPr>
                  <w:tcW w:w="1557" w:type="dxa"/>
                </w:tcPr>
                <w:p w14:paraId="2C084936" w14:textId="16C2E470" w:rsidR="0045270C" w:rsidRPr="006D22F4" w:rsidRDefault="00F203EE" w:rsidP="007A6E7A">
                  <w:pPr>
                    <w:spacing w:after="60" w:line="241" w:lineRule="auto"/>
                    <w:jc w:val="center"/>
                  </w:pPr>
                  <w:r>
                    <w:t>94.82%</w:t>
                  </w:r>
                </w:p>
              </w:tc>
              <w:tc>
                <w:tcPr>
                  <w:tcW w:w="1557" w:type="dxa"/>
                </w:tcPr>
                <w:p w14:paraId="54ED65E5" w14:textId="34C91311" w:rsidR="0045270C" w:rsidRPr="006D22F4" w:rsidRDefault="00F203EE" w:rsidP="007A6E7A">
                  <w:pPr>
                    <w:spacing w:after="60" w:line="241" w:lineRule="auto"/>
                    <w:jc w:val="center"/>
                  </w:pPr>
                  <w:r>
                    <w:t>4%</w:t>
                  </w:r>
                </w:p>
              </w:tc>
              <w:tc>
                <w:tcPr>
                  <w:tcW w:w="1557" w:type="dxa"/>
                </w:tcPr>
                <w:p w14:paraId="326AF4C2" w14:textId="49829EC7" w:rsidR="0045270C" w:rsidRPr="006D22F4" w:rsidRDefault="00F203EE" w:rsidP="007A6E7A">
                  <w:pPr>
                    <w:spacing w:after="60" w:line="241" w:lineRule="auto"/>
                    <w:jc w:val="center"/>
                  </w:pPr>
                  <w:r>
                    <w:t>1.18%</w:t>
                  </w:r>
                </w:p>
              </w:tc>
              <w:tc>
                <w:tcPr>
                  <w:tcW w:w="1447" w:type="dxa"/>
                </w:tcPr>
                <w:p w14:paraId="48E9B713" w14:textId="2F39484A" w:rsidR="0045270C" w:rsidRPr="006D22F4" w:rsidRDefault="00F203EE" w:rsidP="007A6E7A">
                  <w:pPr>
                    <w:spacing w:after="60" w:line="241" w:lineRule="auto"/>
                    <w:jc w:val="center"/>
                  </w:pPr>
                  <w:r>
                    <w:t>11.19%</w:t>
                  </w:r>
                </w:p>
              </w:tc>
            </w:tr>
            <w:tr w:rsidR="0045270C" w14:paraId="61902E58" w14:textId="77777777" w:rsidTr="00437A14">
              <w:trPr>
                <w:jc w:val="center"/>
              </w:trPr>
              <w:tc>
                <w:tcPr>
                  <w:tcW w:w="1556" w:type="dxa"/>
                </w:tcPr>
                <w:p w14:paraId="186EC900" w14:textId="6DB84F0A" w:rsidR="0045270C" w:rsidRPr="006D22F4" w:rsidRDefault="0045270C" w:rsidP="006D22F4">
                  <w:pPr>
                    <w:spacing w:after="60" w:line="241" w:lineRule="auto"/>
                  </w:pPr>
                  <w:r w:rsidRPr="006D22F4">
                    <w:t>Pupil Premium</w:t>
                  </w:r>
                </w:p>
              </w:tc>
              <w:tc>
                <w:tcPr>
                  <w:tcW w:w="1557" w:type="dxa"/>
                </w:tcPr>
                <w:p w14:paraId="6D21C789" w14:textId="72264C93" w:rsidR="0045270C" w:rsidRPr="006D22F4" w:rsidRDefault="00F203EE" w:rsidP="007A6E7A">
                  <w:pPr>
                    <w:spacing w:after="60" w:line="241" w:lineRule="auto"/>
                    <w:jc w:val="center"/>
                  </w:pPr>
                  <w:r>
                    <w:t>92.25%</w:t>
                  </w:r>
                </w:p>
              </w:tc>
              <w:tc>
                <w:tcPr>
                  <w:tcW w:w="1557" w:type="dxa"/>
                </w:tcPr>
                <w:p w14:paraId="43F0B7FF" w14:textId="0865739D" w:rsidR="0045270C" w:rsidRPr="006D22F4" w:rsidRDefault="00F203EE" w:rsidP="007A6E7A">
                  <w:pPr>
                    <w:spacing w:after="60" w:line="241" w:lineRule="auto"/>
                    <w:jc w:val="center"/>
                  </w:pPr>
                  <w:r>
                    <w:t>5.97%</w:t>
                  </w:r>
                </w:p>
              </w:tc>
              <w:tc>
                <w:tcPr>
                  <w:tcW w:w="1557" w:type="dxa"/>
                </w:tcPr>
                <w:p w14:paraId="04CF9AC4" w14:textId="5168E6A7" w:rsidR="0045270C" w:rsidRPr="006D22F4" w:rsidRDefault="00F203EE" w:rsidP="007A6E7A">
                  <w:pPr>
                    <w:spacing w:after="60" w:line="241" w:lineRule="auto"/>
                    <w:jc w:val="center"/>
                  </w:pPr>
                  <w:r>
                    <w:t>1.78%</w:t>
                  </w:r>
                </w:p>
              </w:tc>
              <w:tc>
                <w:tcPr>
                  <w:tcW w:w="1447" w:type="dxa"/>
                </w:tcPr>
                <w:p w14:paraId="28E4835C" w14:textId="677D1233" w:rsidR="0045270C" w:rsidRPr="006D22F4" w:rsidRDefault="00F203EE" w:rsidP="007A6E7A">
                  <w:pPr>
                    <w:spacing w:after="60" w:line="241" w:lineRule="auto"/>
                    <w:jc w:val="center"/>
                  </w:pPr>
                  <w:r>
                    <w:t>24.69%</w:t>
                  </w:r>
                </w:p>
              </w:tc>
            </w:tr>
            <w:tr w:rsidR="0045270C" w14:paraId="767A4113" w14:textId="77777777" w:rsidTr="00437A14">
              <w:trPr>
                <w:jc w:val="center"/>
              </w:trPr>
              <w:tc>
                <w:tcPr>
                  <w:tcW w:w="1556" w:type="dxa"/>
                </w:tcPr>
                <w:p w14:paraId="27A0622F" w14:textId="4F63CA65" w:rsidR="0045270C" w:rsidRPr="006D22F4" w:rsidRDefault="00AC1BA6" w:rsidP="006D22F4">
                  <w:pPr>
                    <w:spacing w:after="60" w:line="241" w:lineRule="auto"/>
                  </w:pPr>
                  <w:r w:rsidRPr="006D22F4">
                    <w:t>Non-Pupil</w:t>
                  </w:r>
                  <w:r w:rsidR="0045270C" w:rsidRPr="006D22F4">
                    <w:t xml:space="preserve"> Premium</w:t>
                  </w:r>
                </w:p>
              </w:tc>
              <w:tc>
                <w:tcPr>
                  <w:tcW w:w="1557" w:type="dxa"/>
                </w:tcPr>
                <w:p w14:paraId="4EE35CD2" w14:textId="2C07387D" w:rsidR="0045270C" w:rsidRPr="006D22F4" w:rsidRDefault="007A6E7A" w:rsidP="007A6E7A">
                  <w:pPr>
                    <w:spacing w:after="60" w:line="241" w:lineRule="auto"/>
                    <w:jc w:val="center"/>
                  </w:pPr>
                  <w:r>
                    <w:t>95.89%</w:t>
                  </w:r>
                </w:p>
              </w:tc>
              <w:tc>
                <w:tcPr>
                  <w:tcW w:w="1557" w:type="dxa"/>
                </w:tcPr>
                <w:p w14:paraId="036CC387" w14:textId="42C09A13" w:rsidR="0045270C" w:rsidRPr="006D22F4" w:rsidRDefault="007A6E7A" w:rsidP="007A6E7A">
                  <w:pPr>
                    <w:spacing w:after="60" w:line="241" w:lineRule="auto"/>
                    <w:jc w:val="center"/>
                  </w:pPr>
                  <w:r>
                    <w:t>3.18%</w:t>
                  </w:r>
                </w:p>
              </w:tc>
              <w:tc>
                <w:tcPr>
                  <w:tcW w:w="1557" w:type="dxa"/>
                </w:tcPr>
                <w:p w14:paraId="7E95C058" w14:textId="4B1D329D" w:rsidR="0045270C" w:rsidRPr="006D22F4" w:rsidRDefault="007A6E7A" w:rsidP="007A6E7A">
                  <w:pPr>
                    <w:spacing w:after="60" w:line="241" w:lineRule="auto"/>
                    <w:jc w:val="center"/>
                  </w:pPr>
                  <w:r>
                    <w:t>0.93%</w:t>
                  </w:r>
                </w:p>
              </w:tc>
              <w:tc>
                <w:tcPr>
                  <w:tcW w:w="1447" w:type="dxa"/>
                </w:tcPr>
                <w:p w14:paraId="0A8048EC" w14:textId="413C82CB" w:rsidR="0045270C" w:rsidRPr="006D22F4" w:rsidRDefault="007A6E7A" w:rsidP="007A6E7A">
                  <w:pPr>
                    <w:spacing w:after="60" w:line="241" w:lineRule="auto"/>
                    <w:jc w:val="center"/>
                  </w:pPr>
                  <w:r>
                    <w:t>5.35%</w:t>
                  </w:r>
                </w:p>
              </w:tc>
            </w:tr>
          </w:tbl>
          <w:p w14:paraId="1BA7AF4E" w14:textId="77777777" w:rsidR="006D22F4" w:rsidRPr="00C22D13" w:rsidRDefault="006D22F4" w:rsidP="006D22F4">
            <w:pPr>
              <w:spacing w:after="60" w:line="241" w:lineRule="auto"/>
              <w:rPr>
                <w:highlight w:val="yellow"/>
              </w:rPr>
            </w:pPr>
          </w:p>
          <w:p w14:paraId="7FD9BA9B" w14:textId="501CD307" w:rsidR="003723E4" w:rsidRPr="00C22D13" w:rsidRDefault="003723E4" w:rsidP="006D22F4">
            <w:pPr>
              <w:rPr>
                <w:highlight w:val="yellow"/>
              </w:rPr>
            </w:pPr>
          </w:p>
        </w:tc>
      </w:tr>
    </w:tbl>
    <w:p w14:paraId="3DDA12F5" w14:textId="77777777" w:rsidR="003723E4" w:rsidRPr="00C22D13" w:rsidRDefault="001F6407">
      <w:pPr>
        <w:spacing w:after="0"/>
        <w:rPr>
          <w:highlight w:val="yellow"/>
        </w:rPr>
      </w:pPr>
      <w:r w:rsidRPr="00C22D13">
        <w:rPr>
          <w:rFonts w:ascii="Arial" w:eastAsia="Arial" w:hAnsi="Arial" w:cs="Arial"/>
          <w:i/>
          <w:color w:val="0D0D0D"/>
          <w:highlight w:val="yellow"/>
        </w:rPr>
        <w:t xml:space="preserve"> </w:t>
      </w:r>
    </w:p>
    <w:tbl>
      <w:tblPr>
        <w:tblStyle w:val="TableGrid"/>
        <w:tblW w:w="9487" w:type="dxa"/>
        <w:tblInd w:w="6" w:type="dxa"/>
        <w:tblCellMar>
          <w:top w:w="105" w:type="dxa"/>
          <w:left w:w="104" w:type="dxa"/>
          <w:right w:w="109" w:type="dxa"/>
        </w:tblCellMar>
        <w:tblLook w:val="04A0" w:firstRow="1" w:lastRow="0" w:firstColumn="1" w:lastColumn="0" w:noHBand="0" w:noVBand="1"/>
      </w:tblPr>
      <w:tblGrid>
        <w:gridCol w:w="4783"/>
        <w:gridCol w:w="4704"/>
      </w:tblGrid>
      <w:tr w:rsidR="003723E4" w:rsidRPr="00C22D13" w14:paraId="2D30BC98" w14:textId="77777777" w:rsidTr="006D22F4">
        <w:trPr>
          <w:trHeight w:val="398"/>
        </w:trPr>
        <w:tc>
          <w:tcPr>
            <w:tcW w:w="4783" w:type="dxa"/>
            <w:tcBorders>
              <w:top w:val="single" w:sz="4" w:space="0" w:color="000000"/>
              <w:left w:val="single" w:sz="4" w:space="0" w:color="000000"/>
              <w:bottom w:val="single" w:sz="4" w:space="0" w:color="000000"/>
              <w:right w:val="single" w:sz="4" w:space="0" w:color="000000"/>
            </w:tcBorders>
            <w:shd w:val="clear" w:color="auto" w:fill="D8E2E9"/>
          </w:tcPr>
          <w:p w14:paraId="721621A9" w14:textId="77777777" w:rsidR="003723E4" w:rsidRPr="00F26D67" w:rsidRDefault="001F6407">
            <w:pPr>
              <w:ind w:left="55"/>
            </w:pPr>
            <w:r w:rsidRPr="00F26D67">
              <w:rPr>
                <w:b/>
                <w:color w:val="0D0D0D"/>
              </w:rPr>
              <w:t xml:space="preserve">Intended outcome </w:t>
            </w:r>
          </w:p>
        </w:tc>
        <w:tc>
          <w:tcPr>
            <w:tcW w:w="4704" w:type="dxa"/>
            <w:tcBorders>
              <w:top w:val="single" w:sz="4" w:space="0" w:color="000000"/>
              <w:left w:val="single" w:sz="4" w:space="0" w:color="000000"/>
              <w:bottom w:val="single" w:sz="4" w:space="0" w:color="000000"/>
              <w:right w:val="single" w:sz="4" w:space="0" w:color="000000"/>
            </w:tcBorders>
            <w:shd w:val="clear" w:color="auto" w:fill="D8E2E9"/>
          </w:tcPr>
          <w:p w14:paraId="5616365F" w14:textId="77777777" w:rsidR="003723E4" w:rsidRPr="00F26D67" w:rsidRDefault="001F6407">
            <w:pPr>
              <w:ind w:left="60"/>
            </w:pPr>
            <w:r w:rsidRPr="00F26D67">
              <w:rPr>
                <w:b/>
                <w:color w:val="0D0D0D"/>
              </w:rPr>
              <w:t xml:space="preserve">Success criteria </w:t>
            </w:r>
          </w:p>
        </w:tc>
      </w:tr>
      <w:tr w:rsidR="003723E4" w:rsidRPr="00C22D13" w14:paraId="74EBACBC" w14:textId="77777777" w:rsidTr="006D22F4">
        <w:trPr>
          <w:trHeight w:val="2159"/>
        </w:trPr>
        <w:tc>
          <w:tcPr>
            <w:tcW w:w="4783" w:type="dxa"/>
            <w:tcBorders>
              <w:top w:val="single" w:sz="4" w:space="0" w:color="000000"/>
              <w:left w:val="single" w:sz="4" w:space="0" w:color="000000"/>
              <w:bottom w:val="single" w:sz="4" w:space="0" w:color="000000"/>
              <w:right w:val="single" w:sz="4" w:space="0" w:color="000000"/>
            </w:tcBorders>
          </w:tcPr>
          <w:p w14:paraId="41BFE424" w14:textId="4C0284CF" w:rsidR="003723E4" w:rsidRPr="00F26D67" w:rsidRDefault="00F26D67">
            <w:pPr>
              <w:spacing w:after="35"/>
              <w:rPr>
                <w:b/>
                <w:bCs/>
              </w:rPr>
            </w:pPr>
            <w:r w:rsidRPr="00F26D67">
              <w:rPr>
                <w:b/>
                <w:bCs/>
              </w:rPr>
              <w:t xml:space="preserve">Behaviour </w:t>
            </w:r>
          </w:p>
          <w:p w14:paraId="79A01982" w14:textId="08ED8DF5" w:rsidR="003723E4" w:rsidRPr="00C22D13" w:rsidRDefault="00F26D67">
            <w:pPr>
              <w:ind w:right="46"/>
              <w:rPr>
                <w:highlight w:val="yellow"/>
              </w:rPr>
            </w:pPr>
            <w:r w:rsidRPr="00F26D67">
              <w:t xml:space="preserve">Develop an understanding of appropriate behaviour within school and the wider world.  </w:t>
            </w:r>
          </w:p>
        </w:tc>
        <w:tc>
          <w:tcPr>
            <w:tcW w:w="4704" w:type="dxa"/>
            <w:tcBorders>
              <w:top w:val="single" w:sz="4" w:space="0" w:color="000000"/>
              <w:left w:val="single" w:sz="4" w:space="0" w:color="000000"/>
              <w:bottom w:val="single" w:sz="4" w:space="0" w:color="000000"/>
              <w:right w:val="single" w:sz="4" w:space="0" w:color="000000"/>
            </w:tcBorders>
          </w:tcPr>
          <w:p w14:paraId="377C64ED" w14:textId="26DDEB5F" w:rsidR="00F26D67" w:rsidRPr="00F26D67" w:rsidRDefault="00F26D67" w:rsidP="00F26D67">
            <w:pPr>
              <w:numPr>
                <w:ilvl w:val="0"/>
                <w:numId w:val="7"/>
              </w:numPr>
              <w:spacing w:after="14" w:line="241" w:lineRule="auto"/>
              <w:ind w:hanging="360"/>
              <w:rPr>
                <w:szCs w:val="22"/>
              </w:rPr>
            </w:pPr>
            <w:r w:rsidRPr="00F26D67">
              <w:rPr>
                <w:rFonts w:eastAsia="Arial"/>
                <w:szCs w:val="22"/>
              </w:rPr>
              <w:t xml:space="preserve">The use of inappropriate language decreases within classrooms and during lessons. </w:t>
            </w:r>
          </w:p>
          <w:p w14:paraId="200010DE" w14:textId="77777777" w:rsidR="00F26D67" w:rsidRDefault="00F26D67" w:rsidP="00F26D67">
            <w:pPr>
              <w:numPr>
                <w:ilvl w:val="0"/>
                <w:numId w:val="7"/>
              </w:numPr>
              <w:spacing w:after="9" w:line="245" w:lineRule="auto"/>
              <w:ind w:hanging="360"/>
              <w:rPr>
                <w:szCs w:val="22"/>
              </w:rPr>
            </w:pPr>
            <w:r w:rsidRPr="00F26D67">
              <w:rPr>
                <w:rFonts w:eastAsia="Arial"/>
                <w:szCs w:val="22"/>
              </w:rPr>
              <w:t xml:space="preserve">An increased awareness of formal language use between pupils and adults.  </w:t>
            </w:r>
            <w:r w:rsidRPr="00F26D67">
              <w:rPr>
                <w:rFonts w:eastAsia="Arial"/>
                <w:color w:val="0D0D0D"/>
                <w:szCs w:val="22"/>
              </w:rPr>
              <w:t xml:space="preserve"> </w:t>
            </w:r>
          </w:p>
          <w:p w14:paraId="525729CE" w14:textId="0B4CE529" w:rsidR="003723E4" w:rsidRPr="00F26D67" w:rsidRDefault="00F26D67" w:rsidP="00F26D67">
            <w:pPr>
              <w:numPr>
                <w:ilvl w:val="0"/>
                <w:numId w:val="7"/>
              </w:numPr>
              <w:spacing w:after="9" w:line="245" w:lineRule="auto"/>
              <w:ind w:hanging="360"/>
              <w:rPr>
                <w:szCs w:val="22"/>
              </w:rPr>
            </w:pPr>
            <w:r w:rsidRPr="00F26D67">
              <w:rPr>
                <w:rFonts w:eastAsia="Arial"/>
                <w:szCs w:val="22"/>
              </w:rPr>
              <w:t>Positive behaviour is celebrated whilst representing the school in the community.</w:t>
            </w:r>
            <w:r w:rsidRPr="00F26D67">
              <w:rPr>
                <w:rFonts w:ascii="Arial" w:eastAsia="Arial" w:hAnsi="Arial" w:cs="Arial"/>
                <w:sz w:val="24"/>
              </w:rPr>
              <w:t xml:space="preserve">  </w:t>
            </w:r>
            <w:r w:rsidRPr="00F26D67">
              <w:rPr>
                <w:rFonts w:ascii="Arial" w:eastAsia="Arial" w:hAnsi="Arial" w:cs="Arial"/>
                <w:color w:val="0D0D0D"/>
                <w:sz w:val="24"/>
              </w:rPr>
              <w:t xml:space="preserve"> </w:t>
            </w:r>
          </w:p>
        </w:tc>
      </w:tr>
      <w:tr w:rsidR="003723E4" w:rsidRPr="00C22D13" w14:paraId="340AAF2D" w14:textId="77777777">
        <w:trPr>
          <w:trHeight w:val="393"/>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C6D9F1"/>
          </w:tcPr>
          <w:p w14:paraId="104EA488" w14:textId="77777777" w:rsidR="003723E4" w:rsidRPr="00C22D13" w:rsidRDefault="001F6407">
            <w:pPr>
              <w:ind w:left="55"/>
              <w:rPr>
                <w:highlight w:val="yellow"/>
              </w:rPr>
            </w:pPr>
            <w:r w:rsidRPr="00F26D67">
              <w:rPr>
                <w:b/>
                <w:color w:val="0D0D0D"/>
              </w:rPr>
              <w:t xml:space="preserve">Impact </w:t>
            </w:r>
          </w:p>
        </w:tc>
      </w:tr>
      <w:tr w:rsidR="006D22F4" w:rsidRPr="006D22F4" w14:paraId="332FE59E" w14:textId="77777777" w:rsidTr="006D22F4">
        <w:trPr>
          <w:trHeight w:val="393"/>
        </w:trPr>
        <w:tc>
          <w:tcPr>
            <w:tcW w:w="9487" w:type="dxa"/>
            <w:gridSpan w:val="2"/>
            <w:tcBorders>
              <w:top w:val="single" w:sz="4" w:space="0" w:color="000000"/>
              <w:left w:val="single" w:sz="4" w:space="0" w:color="000000"/>
              <w:bottom w:val="single" w:sz="4" w:space="0" w:color="000000"/>
              <w:right w:val="single" w:sz="4" w:space="0" w:color="000000"/>
            </w:tcBorders>
            <w:shd w:val="clear" w:color="auto" w:fill="auto"/>
          </w:tcPr>
          <w:p w14:paraId="495548BF" w14:textId="646C75B4" w:rsidR="00D3372F" w:rsidRPr="00D3372F" w:rsidRDefault="00437A14" w:rsidP="008F42A2">
            <w:pPr>
              <w:pStyle w:val="ListParagraph"/>
              <w:numPr>
                <w:ilvl w:val="0"/>
                <w:numId w:val="21"/>
              </w:numPr>
              <w:rPr>
                <w:bCs/>
                <w:color w:val="0D0D0D"/>
              </w:rPr>
            </w:pPr>
            <w:r w:rsidRPr="00D3372F">
              <w:rPr>
                <w:bCs/>
                <w:color w:val="0D0D0D"/>
              </w:rPr>
              <w:t>A new behaviour policy was implemented during 23/24 which established relentless routines and key expectations</w:t>
            </w:r>
            <w:r w:rsidR="00D3372F" w:rsidRPr="00D3372F">
              <w:rPr>
                <w:bCs/>
                <w:color w:val="0D0D0D"/>
              </w:rPr>
              <w:t xml:space="preserve"> of pupil behaviour within school.  Positive behaviour is celebrated with a variety of rewards throughout the week.   </w:t>
            </w:r>
          </w:p>
          <w:p w14:paraId="75B0CE35" w14:textId="725CF77C" w:rsidR="00D3372F" w:rsidRPr="00D3372F" w:rsidRDefault="00D3372F" w:rsidP="008F42A2">
            <w:pPr>
              <w:pStyle w:val="ListParagraph"/>
              <w:numPr>
                <w:ilvl w:val="0"/>
                <w:numId w:val="21"/>
              </w:numPr>
              <w:rPr>
                <w:bCs/>
                <w:color w:val="0D0D0D"/>
              </w:rPr>
            </w:pPr>
            <w:r w:rsidRPr="00D3372F">
              <w:rPr>
                <w:bCs/>
                <w:color w:val="0D0D0D"/>
              </w:rPr>
              <w:t>All staff have received regular and ongoing training which has ensured that pupils are praised publicly, and restorative conversations are a priority when a child needs support with their behaviour.</w:t>
            </w:r>
          </w:p>
          <w:p w14:paraId="5BE3A347" w14:textId="00AA9148" w:rsidR="00D3372F" w:rsidRPr="00D3372F" w:rsidRDefault="00D3372F" w:rsidP="008F42A2">
            <w:pPr>
              <w:pStyle w:val="ListParagraph"/>
              <w:numPr>
                <w:ilvl w:val="0"/>
                <w:numId w:val="21"/>
              </w:numPr>
              <w:rPr>
                <w:bCs/>
                <w:color w:val="0D0D0D"/>
              </w:rPr>
            </w:pPr>
            <w:r w:rsidRPr="00D3372F">
              <w:rPr>
                <w:bCs/>
                <w:color w:val="0D0D0D"/>
              </w:rPr>
              <w:lastRenderedPageBreak/>
              <w:t xml:space="preserve">Learning walks and classroom observations show that pupils are ready to learn and that the policy is applied consistently.     </w:t>
            </w:r>
          </w:p>
          <w:p w14:paraId="4A73B09D" w14:textId="77777777" w:rsidR="006D22F4" w:rsidRDefault="00D3372F" w:rsidP="008F42A2">
            <w:pPr>
              <w:pStyle w:val="ListParagraph"/>
              <w:numPr>
                <w:ilvl w:val="0"/>
                <w:numId w:val="21"/>
              </w:numPr>
              <w:rPr>
                <w:b/>
                <w:color w:val="0D0D0D"/>
              </w:rPr>
            </w:pPr>
            <w:r w:rsidRPr="00D3372F">
              <w:rPr>
                <w:bCs/>
                <w:color w:val="0D0D0D"/>
              </w:rPr>
              <w:t>The introduction of OPAL play at lunchtimes has ensured that play provision is high quality and encourages the children to take risks with their play.  Linked to this, there have been fewer behaviour incidents at lunchtimes and the number of accidents has reduced. Feedback from a pupil survey has included that they ‘love lunchtime and all the different areas that they can play in.’</w:t>
            </w:r>
            <w:r>
              <w:rPr>
                <w:b/>
                <w:color w:val="0D0D0D"/>
              </w:rPr>
              <w:t xml:space="preserve">  </w:t>
            </w:r>
            <w:r w:rsidR="00437A14">
              <w:rPr>
                <w:b/>
                <w:color w:val="0D0D0D"/>
              </w:rPr>
              <w:t xml:space="preserve"> </w:t>
            </w:r>
          </w:p>
          <w:p w14:paraId="089E1247" w14:textId="7EFCC170" w:rsidR="008F42A2" w:rsidRPr="008F42A2" w:rsidRDefault="008F42A2" w:rsidP="008F42A2">
            <w:pPr>
              <w:numPr>
                <w:ilvl w:val="0"/>
                <w:numId w:val="21"/>
              </w:numPr>
              <w:rPr>
                <w:color w:val="auto"/>
              </w:rPr>
            </w:pPr>
            <w:r w:rsidRPr="008F42A2">
              <w:rPr>
                <w:color w:val="auto"/>
              </w:rPr>
              <w:t>Parent surveys from 23/24 demonstrate that 90% of families feel that pupils are well behaved and 97% of parents feel that their child feels safe at this school.</w:t>
            </w:r>
          </w:p>
        </w:tc>
      </w:tr>
    </w:tbl>
    <w:p w14:paraId="584F86F7" w14:textId="77777777" w:rsidR="006D22F4" w:rsidRDefault="006D22F4">
      <w:pPr>
        <w:spacing w:after="0"/>
        <w:rPr>
          <w:rFonts w:ascii="Arial" w:eastAsia="Arial" w:hAnsi="Arial" w:cs="Arial"/>
          <w:b/>
          <w:color w:val="0D0D0D"/>
        </w:rPr>
      </w:pPr>
    </w:p>
    <w:p w14:paraId="696AC896" w14:textId="77777777" w:rsidR="006D22F4" w:rsidRDefault="006D22F4">
      <w:pPr>
        <w:spacing w:after="0"/>
        <w:rPr>
          <w:rFonts w:ascii="Arial" w:eastAsia="Arial" w:hAnsi="Arial" w:cs="Arial"/>
          <w:b/>
          <w:color w:val="0D0D0D"/>
        </w:rPr>
      </w:pPr>
    </w:p>
    <w:p w14:paraId="674B17DE" w14:textId="7A0D405A" w:rsidR="003723E4" w:rsidRDefault="001F6407">
      <w:pPr>
        <w:spacing w:after="0"/>
        <w:rPr>
          <w:rFonts w:ascii="Arial" w:eastAsia="Arial" w:hAnsi="Arial" w:cs="Arial"/>
          <w:b/>
          <w:color w:val="0D0D0D"/>
        </w:rPr>
      </w:pPr>
      <w:bookmarkStart w:id="0" w:name="_Hlk183108565"/>
      <w:bookmarkStart w:id="1" w:name="_Hlk181881040"/>
      <w:r w:rsidRPr="00F15F60">
        <w:rPr>
          <w:rFonts w:ascii="Arial" w:eastAsia="Arial" w:hAnsi="Arial" w:cs="Arial"/>
          <w:b/>
          <w:color w:val="0D0D0D"/>
        </w:rPr>
        <w:t>School Data 202</w:t>
      </w:r>
      <w:r w:rsidR="00AF4293" w:rsidRPr="00F15F60">
        <w:rPr>
          <w:rFonts w:ascii="Arial" w:eastAsia="Arial" w:hAnsi="Arial" w:cs="Arial"/>
          <w:b/>
          <w:color w:val="0D0D0D"/>
        </w:rPr>
        <w:t>3-24</w:t>
      </w:r>
      <w:r w:rsidRPr="00F15F60">
        <w:rPr>
          <w:rFonts w:ascii="Arial" w:eastAsia="Arial" w:hAnsi="Arial" w:cs="Arial"/>
          <w:b/>
          <w:color w:val="0D0D0D"/>
        </w:rPr>
        <w:t xml:space="preserve"> </w:t>
      </w:r>
    </w:p>
    <w:bookmarkEnd w:id="0"/>
    <w:p w14:paraId="11B99B15" w14:textId="77777777" w:rsidR="00A61612" w:rsidRDefault="00A61612" w:rsidP="00A61612">
      <w:pPr>
        <w:pStyle w:val="paragraph"/>
        <w:spacing w:before="0" w:beforeAutospacing="0" w:after="0" w:afterAutospacing="0"/>
        <w:textAlignment w:val="baseline"/>
        <w:rPr>
          <w:rStyle w:val="normaltextrun"/>
          <w:rFonts w:ascii="Aptos" w:hAnsi="Aptos" w:cs="Segoe UI"/>
          <w:sz w:val="22"/>
          <w:szCs w:val="22"/>
          <w:lang w:val="en-US"/>
        </w:rPr>
      </w:pPr>
    </w:p>
    <w:p w14:paraId="3291A101" w14:textId="2AE797DC" w:rsidR="00A61612" w:rsidRDefault="00A61612" w:rsidP="00A61612">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lang w:val="en-US"/>
        </w:rPr>
        <w:t>GLD – 57.7%</w:t>
      </w:r>
      <w:r>
        <w:rPr>
          <w:rStyle w:val="eop"/>
          <w:rFonts w:ascii="Aptos" w:hAnsi="Aptos" w:cs="Segoe UI"/>
          <w:sz w:val="22"/>
          <w:szCs w:val="22"/>
        </w:rPr>
        <w:t> </w:t>
      </w:r>
    </w:p>
    <w:p w14:paraId="57764DCB" w14:textId="7CE48622" w:rsidR="00A61612" w:rsidRPr="008512C0" w:rsidRDefault="00A61612" w:rsidP="008512C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lang w:val="en-US"/>
        </w:rPr>
        <w:t>End of year data for EYFS – Number of children and percentage achieving expected standard and above. </w:t>
      </w:r>
      <w:r>
        <w:rPr>
          <w:rStyle w:val="eop"/>
          <w:rFonts w:ascii="Aptos" w:hAnsi="Aptos" w:cs="Segoe UI"/>
          <w:sz w:val="22"/>
          <w:szCs w:val="22"/>
        </w:rPr>
        <w:t> </w:t>
      </w:r>
    </w:p>
    <w:p w14:paraId="71AE9692" w14:textId="77777777" w:rsidR="003723E4" w:rsidRDefault="001F6407">
      <w:pPr>
        <w:spacing w:after="21"/>
        <w:rPr>
          <w:rFonts w:ascii="Arial" w:eastAsia="Arial" w:hAnsi="Arial" w:cs="Arial"/>
          <w:b/>
          <w:color w:val="0D0D0D"/>
          <w:highlight w:val="yellow"/>
        </w:rPr>
      </w:pPr>
      <w:r w:rsidRPr="00C22D13">
        <w:rPr>
          <w:rFonts w:ascii="Arial" w:eastAsia="Arial" w:hAnsi="Arial" w:cs="Arial"/>
          <w:b/>
          <w:color w:val="0D0D0D"/>
          <w:highlight w:val="yellow"/>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765"/>
        <w:gridCol w:w="840"/>
        <w:gridCol w:w="870"/>
        <w:gridCol w:w="1005"/>
        <w:gridCol w:w="975"/>
        <w:gridCol w:w="900"/>
        <w:gridCol w:w="870"/>
        <w:gridCol w:w="855"/>
        <w:gridCol w:w="1005"/>
      </w:tblGrid>
      <w:tr w:rsidR="00A61612" w:rsidRPr="00A61612" w14:paraId="1C43EABA"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71AE045"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b/>
                <w:bCs/>
                <w:color w:val="auto"/>
                <w:kern w:val="0"/>
                <w:szCs w:val="22"/>
                <w14:ligatures w14:val="none"/>
              </w:rPr>
              <w:t>EYFS</w:t>
            </w:r>
            <w:r w:rsidRPr="00A61612">
              <w:rPr>
                <w:rFonts w:ascii="Aptos" w:eastAsia="Times New Roman" w:hAnsi="Aptos"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1A9302"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66256"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C&amp;L</w:t>
            </w:r>
            <w:r w:rsidRPr="00A61612">
              <w:rPr>
                <w:rFonts w:ascii="Aptos" w:eastAsia="Times New Roman" w:hAnsi="Aptos" w:cs="Segoe UI"/>
                <w:color w:val="auto"/>
                <w:kern w:val="0"/>
                <w:szCs w:val="22"/>
                <w14:ligatures w14:val="none"/>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72FF9"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PSED</w:t>
            </w:r>
            <w:r w:rsidRPr="00A61612">
              <w:rPr>
                <w:rFonts w:ascii="Aptos" w:eastAsia="Times New Roman" w:hAnsi="Aptos" w:cs="Segoe UI"/>
                <w:color w:val="auto"/>
                <w:kern w:val="0"/>
                <w:szCs w:val="22"/>
                <w14:ligatures w14:val="none"/>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815CF"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Physical</w:t>
            </w:r>
            <w:r w:rsidRPr="00A61612">
              <w:rPr>
                <w:rFonts w:ascii="Aptos" w:eastAsia="Times New Roman" w:hAnsi="Aptos" w:cs="Segoe UI"/>
                <w:color w:val="auto"/>
                <w:kern w:val="0"/>
                <w:szCs w:val="22"/>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98271"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Reading</w:t>
            </w:r>
            <w:r w:rsidRPr="00A61612">
              <w:rPr>
                <w:rFonts w:ascii="Aptos" w:eastAsia="Times New Roman" w:hAnsi="Aptos" w:cs="Segoe UI"/>
                <w:color w:val="auto"/>
                <w:kern w:val="0"/>
                <w:szCs w:val="22"/>
                <w14:ligatures w14:val="none"/>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DD8A2"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Writing</w:t>
            </w:r>
            <w:r w:rsidRPr="00A61612">
              <w:rPr>
                <w:rFonts w:ascii="Aptos" w:eastAsia="Times New Roman" w:hAnsi="Aptos" w:cs="Segoe UI"/>
                <w:color w:val="auto"/>
                <w:kern w:val="0"/>
                <w:szCs w:val="22"/>
                <w14:ligatures w14:val="none"/>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C7F71"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proofErr w:type="spellStart"/>
            <w:r w:rsidRPr="00A61612">
              <w:rPr>
                <w:rFonts w:ascii="Aptos" w:eastAsia="Times New Roman" w:hAnsi="Aptos" w:cs="Segoe UI"/>
                <w:color w:val="auto"/>
                <w:kern w:val="0"/>
                <w:szCs w:val="22"/>
                <w:lang w:val="en-US"/>
                <w14:ligatures w14:val="none"/>
              </w:rPr>
              <w:t>Maths</w:t>
            </w:r>
            <w:proofErr w:type="spellEnd"/>
            <w:r w:rsidRPr="00A61612">
              <w:rPr>
                <w:rFonts w:ascii="Aptos" w:eastAsia="Times New Roman" w:hAnsi="Aptos" w:cs="Segoe UI"/>
                <w:color w:val="auto"/>
                <w:kern w:val="0"/>
                <w:szCs w:val="22"/>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1DB8F"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UTW</w:t>
            </w:r>
            <w:r w:rsidRPr="00A61612">
              <w:rPr>
                <w:rFonts w:ascii="Aptos" w:eastAsia="Times New Roman" w:hAnsi="Aptos" w:cs="Segoe UI"/>
                <w:color w:val="auto"/>
                <w:kern w:val="0"/>
                <w:szCs w:val="22"/>
                <w14:ligatures w14:val="none"/>
              </w:rPr>
              <w:t>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170B7B1"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Creative</w:t>
            </w:r>
            <w:r w:rsidRPr="00A61612">
              <w:rPr>
                <w:rFonts w:ascii="Aptos" w:eastAsia="Times New Roman" w:hAnsi="Aptos" w:cs="Segoe UI"/>
                <w:color w:val="auto"/>
                <w:kern w:val="0"/>
                <w:szCs w:val="22"/>
                <w14:ligatures w14:val="none"/>
              </w:rPr>
              <w:t> </w:t>
            </w:r>
          </w:p>
        </w:tc>
      </w:tr>
      <w:tr w:rsidR="00A61612" w:rsidRPr="00A61612" w14:paraId="1D14EEE2"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490AAD9"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lang w:val="en-US"/>
                <w14:ligatures w14:val="none"/>
              </w:rPr>
              <w:t>All</w:t>
            </w:r>
            <w:r w:rsidRPr="00A61612">
              <w:rPr>
                <w:rFonts w:ascii="Aptos" w:eastAsia="Times New Roman" w:hAnsi="Aptos"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F73965"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78 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361CD8D"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63 81%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A178FC9"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63 </w:t>
            </w:r>
          </w:p>
          <w:p w14:paraId="34F3EBA3"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81%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CA388FC"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70 </w:t>
            </w:r>
          </w:p>
          <w:p w14:paraId="78CAEAEF"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90%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BA3C64B"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50 </w:t>
            </w:r>
          </w:p>
          <w:p w14:paraId="74FADB46"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64%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6BAF6D4"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45 </w:t>
            </w:r>
          </w:p>
          <w:p w14:paraId="5D9BFA28"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58%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3D8B3E3"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57 </w:t>
            </w:r>
          </w:p>
          <w:p w14:paraId="6B79DFC2"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73%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D89FC94"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61 </w:t>
            </w:r>
          </w:p>
          <w:p w14:paraId="71AB9134"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78%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5DEE771E"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59 </w:t>
            </w:r>
          </w:p>
          <w:p w14:paraId="205CA439" w14:textId="77777777" w:rsidR="00A61612" w:rsidRPr="00A61612" w:rsidRDefault="00A61612" w:rsidP="00A61612">
            <w:pPr>
              <w:spacing w:after="0" w:line="240" w:lineRule="auto"/>
              <w:textAlignment w:val="baseline"/>
              <w:rPr>
                <w:rFonts w:ascii="Segoe UI" w:eastAsia="Times New Roman" w:hAnsi="Segoe UI" w:cs="Segoe UI"/>
                <w:color w:val="auto"/>
                <w:kern w:val="0"/>
                <w:sz w:val="18"/>
                <w:szCs w:val="18"/>
                <w14:ligatures w14:val="none"/>
              </w:rPr>
            </w:pPr>
            <w:r w:rsidRPr="00A61612">
              <w:rPr>
                <w:rFonts w:ascii="Aptos" w:eastAsia="Times New Roman" w:hAnsi="Aptos" w:cs="Segoe UI"/>
                <w:color w:val="auto"/>
                <w:kern w:val="0"/>
                <w:szCs w:val="22"/>
                <w14:ligatures w14:val="none"/>
              </w:rPr>
              <w:t>76% </w:t>
            </w:r>
          </w:p>
        </w:tc>
      </w:tr>
      <w:tr w:rsidR="00A61612" w:rsidRPr="0077536A" w14:paraId="3971832E"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71D153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lang w:val="en-US"/>
                <w14:ligatures w14:val="none"/>
              </w:rPr>
              <w:t>Girls</w:t>
            </w:r>
            <w:r w:rsidRPr="0077536A">
              <w:rPr>
                <w:rFonts w:asciiTheme="minorHAnsi" w:eastAsia="Times New Roman" w:hAnsiTheme="minorHAnsi"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C3B2E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33 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BB30C2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29 </w:t>
            </w:r>
          </w:p>
          <w:p w14:paraId="6EE7066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88%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FED27A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31 </w:t>
            </w:r>
          </w:p>
          <w:p w14:paraId="38183A11"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94%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47881A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32 </w:t>
            </w:r>
          </w:p>
          <w:p w14:paraId="6E13D27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97%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97D17EA"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26 </w:t>
            </w:r>
          </w:p>
          <w:p w14:paraId="1F0B1DF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79%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88A2C4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25 </w:t>
            </w:r>
          </w:p>
          <w:p w14:paraId="37D28B6C"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76%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33B74F8"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26 </w:t>
            </w:r>
          </w:p>
          <w:p w14:paraId="3B03138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79%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011F0A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28 </w:t>
            </w:r>
          </w:p>
          <w:p w14:paraId="4B4AD84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85%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157841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31 </w:t>
            </w:r>
          </w:p>
          <w:p w14:paraId="65744B1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94% </w:t>
            </w:r>
          </w:p>
        </w:tc>
      </w:tr>
      <w:tr w:rsidR="00A61612" w:rsidRPr="0077536A" w14:paraId="0E933EDA"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2C23CAC"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lang w:val="en-US"/>
                <w14:ligatures w14:val="none"/>
              </w:rPr>
              <w:t>Boys</w:t>
            </w:r>
            <w:r w:rsidRPr="0077536A">
              <w:rPr>
                <w:rFonts w:asciiTheme="minorHAnsi" w:eastAsia="Times New Roman" w:hAnsiTheme="minorHAnsi"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9E7ED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45 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B747DE1"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34 </w:t>
            </w:r>
          </w:p>
          <w:p w14:paraId="1F0E0C0A"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76%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8F09EC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32 </w:t>
            </w:r>
          </w:p>
          <w:p w14:paraId="4207BBD1"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71%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DBD0915"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38 </w:t>
            </w:r>
          </w:p>
          <w:p w14:paraId="1812416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84%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63A69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24 </w:t>
            </w:r>
          </w:p>
          <w:p w14:paraId="7CF9F19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53%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B579A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20 </w:t>
            </w:r>
          </w:p>
          <w:p w14:paraId="1C07FE9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44%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9BFA0C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31 </w:t>
            </w:r>
          </w:p>
          <w:p w14:paraId="4788DB8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69%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85A71A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33 </w:t>
            </w:r>
          </w:p>
          <w:p w14:paraId="70C7FD6B"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73%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351F093"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28 </w:t>
            </w:r>
          </w:p>
          <w:p w14:paraId="3987173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62% </w:t>
            </w:r>
          </w:p>
        </w:tc>
      </w:tr>
      <w:tr w:rsidR="00A61612" w:rsidRPr="0077536A" w14:paraId="28A3BD3D"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1DEF3C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lang w:val="en-US"/>
                <w14:ligatures w14:val="none"/>
              </w:rPr>
              <w:t>SEND</w:t>
            </w:r>
            <w:r w:rsidRPr="0077536A">
              <w:rPr>
                <w:rFonts w:asciiTheme="minorHAnsi" w:eastAsia="Times New Roman" w:hAnsiTheme="minorHAnsi"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3C1209"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14 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88CA1D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6 </w:t>
            </w:r>
          </w:p>
          <w:p w14:paraId="66295BEB"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43%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BB823A8"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4 </w:t>
            </w:r>
          </w:p>
          <w:p w14:paraId="423CC35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29%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01EBC3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9 </w:t>
            </w:r>
          </w:p>
          <w:p w14:paraId="262875FC"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64%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94307C1"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2 </w:t>
            </w:r>
          </w:p>
          <w:p w14:paraId="1B8D74B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14%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CC294A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0 </w:t>
            </w:r>
          </w:p>
          <w:p w14:paraId="6FCC8E4C"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57BE11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6 </w:t>
            </w:r>
          </w:p>
          <w:p w14:paraId="4C76DCF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43%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708A12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6 </w:t>
            </w:r>
          </w:p>
          <w:p w14:paraId="711AA3A3"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43%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604A1F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4 </w:t>
            </w:r>
          </w:p>
          <w:p w14:paraId="1AC592F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29% </w:t>
            </w:r>
          </w:p>
        </w:tc>
      </w:tr>
      <w:tr w:rsidR="00A61612" w:rsidRPr="0077536A" w14:paraId="2AFB9688"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C9F86C8"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lang w:val="en-US"/>
                <w14:ligatures w14:val="none"/>
              </w:rPr>
              <w:t>PP</w:t>
            </w:r>
            <w:r w:rsidRPr="0077536A">
              <w:rPr>
                <w:rFonts w:asciiTheme="minorHAnsi" w:eastAsia="Times New Roman" w:hAnsiTheme="minorHAnsi"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02744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16 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C33CEE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9 </w:t>
            </w:r>
          </w:p>
          <w:p w14:paraId="0A94C77D"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56%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8B5C4E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10 </w:t>
            </w:r>
          </w:p>
          <w:p w14:paraId="404F982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63%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88BE508"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11 </w:t>
            </w:r>
          </w:p>
          <w:p w14:paraId="39DE42D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69%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EB71144"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6 </w:t>
            </w:r>
          </w:p>
          <w:p w14:paraId="701E2B6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38%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073F61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5 </w:t>
            </w:r>
          </w:p>
          <w:p w14:paraId="0BB5C5BA"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31%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76F2877"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8 </w:t>
            </w:r>
          </w:p>
          <w:p w14:paraId="5E704A6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50%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14E31DD9"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8 </w:t>
            </w:r>
          </w:p>
          <w:p w14:paraId="67FCCBCC"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50%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68233343"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9 </w:t>
            </w:r>
          </w:p>
          <w:p w14:paraId="29728F99"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56% </w:t>
            </w:r>
          </w:p>
        </w:tc>
      </w:tr>
      <w:tr w:rsidR="00A61612" w:rsidRPr="0077536A" w14:paraId="271A382A" w14:textId="77777777" w:rsidTr="00A61612">
        <w:trPr>
          <w:trHeight w:val="30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0CAB0DB"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proofErr w:type="gramStart"/>
            <w:r w:rsidRPr="0077536A">
              <w:rPr>
                <w:rFonts w:asciiTheme="minorHAnsi" w:eastAsia="Times New Roman" w:hAnsiTheme="minorHAnsi" w:cs="Segoe UI"/>
                <w:color w:val="auto"/>
                <w:kern w:val="0"/>
                <w:szCs w:val="22"/>
                <w:lang w:val="en-US"/>
                <w14:ligatures w14:val="none"/>
              </w:rPr>
              <w:t>Non PP</w:t>
            </w:r>
            <w:proofErr w:type="gramEnd"/>
            <w:r w:rsidRPr="0077536A">
              <w:rPr>
                <w:rFonts w:asciiTheme="minorHAnsi" w:eastAsia="Times New Roman" w:hAnsiTheme="minorHAnsi" w:cs="Segoe UI"/>
                <w:color w:val="auto"/>
                <w:kern w:val="0"/>
                <w:szCs w:val="22"/>
                <w14:ligatures w14:val="none"/>
              </w:rPr>
              <w:t>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EF860B"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62 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1F62E95"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54 </w:t>
            </w:r>
          </w:p>
          <w:p w14:paraId="3C65FB1F"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87%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F5FAAC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53 </w:t>
            </w:r>
          </w:p>
          <w:p w14:paraId="042872D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85%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EC93E1A"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59 </w:t>
            </w:r>
          </w:p>
          <w:p w14:paraId="2960293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95%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918E3B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44 </w:t>
            </w:r>
          </w:p>
          <w:p w14:paraId="7AE3BB3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71%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9121FE"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40 </w:t>
            </w:r>
          </w:p>
          <w:p w14:paraId="13D1C300"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65%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132938A"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49 </w:t>
            </w:r>
          </w:p>
          <w:p w14:paraId="3C530C58"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79%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90D6582"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53 </w:t>
            </w:r>
          </w:p>
          <w:p w14:paraId="71FC0863"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85%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6CDAA7D6"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50 </w:t>
            </w:r>
          </w:p>
          <w:p w14:paraId="1B65AFE9" w14:textId="77777777" w:rsidR="00A61612" w:rsidRPr="0077536A" w:rsidRDefault="00A61612" w:rsidP="00A61612">
            <w:pPr>
              <w:spacing w:after="0" w:line="240" w:lineRule="auto"/>
              <w:textAlignment w:val="baseline"/>
              <w:rPr>
                <w:rFonts w:asciiTheme="minorHAnsi" w:eastAsia="Times New Roman" w:hAnsiTheme="minorHAnsi" w:cs="Segoe UI"/>
                <w:color w:val="auto"/>
                <w:kern w:val="0"/>
                <w:sz w:val="18"/>
                <w:szCs w:val="18"/>
                <w14:ligatures w14:val="none"/>
              </w:rPr>
            </w:pPr>
            <w:r w:rsidRPr="0077536A">
              <w:rPr>
                <w:rFonts w:asciiTheme="minorHAnsi" w:eastAsia="Times New Roman" w:hAnsiTheme="minorHAnsi" w:cs="Segoe UI"/>
                <w:color w:val="auto"/>
                <w:kern w:val="0"/>
                <w:szCs w:val="22"/>
                <w14:ligatures w14:val="none"/>
              </w:rPr>
              <w:t>81% </w:t>
            </w:r>
          </w:p>
        </w:tc>
      </w:tr>
    </w:tbl>
    <w:p w14:paraId="68A986DB" w14:textId="77777777" w:rsidR="00A61612" w:rsidRPr="0077536A" w:rsidRDefault="00A61612">
      <w:pPr>
        <w:spacing w:after="21"/>
        <w:rPr>
          <w:rFonts w:asciiTheme="minorHAnsi" w:eastAsia="Arial" w:hAnsiTheme="minorHAnsi" w:cs="Arial"/>
          <w:b/>
          <w:highlight w:val="yellow"/>
        </w:rPr>
      </w:pPr>
    </w:p>
    <w:p w14:paraId="4C80A5D6" w14:textId="77777777" w:rsidR="00A61612" w:rsidRPr="0077536A" w:rsidRDefault="00A61612">
      <w:pPr>
        <w:spacing w:after="21"/>
        <w:rPr>
          <w:rFonts w:asciiTheme="minorHAnsi" w:hAnsiTheme="minorHAnsi"/>
          <w:highlight w:val="yellow"/>
        </w:rPr>
      </w:pPr>
    </w:p>
    <w:tbl>
      <w:tblPr>
        <w:tblStyle w:val="TableGrid"/>
        <w:tblW w:w="6803" w:type="dxa"/>
        <w:tblInd w:w="5" w:type="dxa"/>
        <w:tblCellMar>
          <w:top w:w="16" w:type="dxa"/>
          <w:left w:w="105" w:type="dxa"/>
          <w:right w:w="115" w:type="dxa"/>
        </w:tblCellMar>
        <w:tblLook w:val="04A0" w:firstRow="1" w:lastRow="0" w:firstColumn="1" w:lastColumn="0" w:noHBand="0" w:noVBand="1"/>
      </w:tblPr>
      <w:tblGrid>
        <w:gridCol w:w="1555"/>
        <w:gridCol w:w="1986"/>
        <w:gridCol w:w="1276"/>
        <w:gridCol w:w="1986"/>
      </w:tblGrid>
      <w:tr w:rsidR="003723E4" w:rsidRPr="0077536A" w14:paraId="7DBFEE82" w14:textId="77777777">
        <w:trPr>
          <w:trHeight w:val="550"/>
        </w:trPr>
        <w:tc>
          <w:tcPr>
            <w:tcW w:w="1556" w:type="dxa"/>
            <w:tcBorders>
              <w:top w:val="single" w:sz="4" w:space="0" w:color="000000"/>
              <w:left w:val="single" w:sz="4" w:space="0" w:color="000000"/>
              <w:bottom w:val="single" w:sz="4" w:space="0" w:color="000000"/>
              <w:right w:val="single" w:sz="4" w:space="0" w:color="000000"/>
            </w:tcBorders>
          </w:tcPr>
          <w:p w14:paraId="51D34431" w14:textId="77777777" w:rsidR="003723E4" w:rsidRPr="0077536A" w:rsidRDefault="001F6407">
            <w:pPr>
              <w:rPr>
                <w:rFonts w:asciiTheme="minorHAnsi" w:hAnsiTheme="minorHAnsi"/>
              </w:rPr>
            </w:pPr>
            <w:r w:rsidRPr="0077536A">
              <w:rPr>
                <w:rFonts w:asciiTheme="minorHAnsi" w:eastAsia="Arial" w:hAnsiTheme="minorHAnsi" w:cs="Arial"/>
                <w:b/>
                <w:color w:val="0D0D0D"/>
              </w:rPr>
              <w:t xml:space="preserve">Y1 </w:t>
            </w:r>
          </w:p>
        </w:tc>
        <w:tc>
          <w:tcPr>
            <w:tcW w:w="1986" w:type="dxa"/>
            <w:tcBorders>
              <w:top w:val="single" w:sz="4" w:space="0" w:color="000000"/>
              <w:left w:val="single" w:sz="4" w:space="0" w:color="000000"/>
              <w:bottom w:val="single" w:sz="4" w:space="0" w:color="000000"/>
              <w:right w:val="single" w:sz="4" w:space="0" w:color="000000"/>
            </w:tcBorders>
          </w:tcPr>
          <w:p w14:paraId="30EBEE08" w14:textId="77777777" w:rsidR="003723E4" w:rsidRPr="0077536A" w:rsidRDefault="001F6407">
            <w:pPr>
              <w:rPr>
                <w:rFonts w:asciiTheme="minorHAnsi" w:hAnsiTheme="minorHAnsi"/>
              </w:rPr>
            </w:pPr>
            <w:r w:rsidRPr="0077536A">
              <w:rPr>
                <w:rFonts w:asciiTheme="minorHAnsi" w:eastAsia="Arial" w:hAnsiTheme="minorHAnsi" w:cs="Arial"/>
                <w:b/>
                <w:color w:val="0D0D0D"/>
              </w:rPr>
              <w:t xml:space="preserve">PHONICS </w:t>
            </w:r>
          </w:p>
        </w:tc>
        <w:tc>
          <w:tcPr>
            <w:tcW w:w="1276" w:type="dxa"/>
            <w:tcBorders>
              <w:top w:val="single" w:sz="4" w:space="0" w:color="000000"/>
              <w:left w:val="single" w:sz="4" w:space="0" w:color="000000"/>
              <w:bottom w:val="single" w:sz="4" w:space="0" w:color="000000"/>
              <w:right w:val="single" w:sz="4" w:space="0" w:color="000000"/>
            </w:tcBorders>
          </w:tcPr>
          <w:p w14:paraId="661787C3" w14:textId="77777777" w:rsidR="003723E4" w:rsidRPr="0077536A" w:rsidRDefault="001F6407">
            <w:pPr>
              <w:rPr>
                <w:rFonts w:asciiTheme="minorHAnsi" w:hAnsiTheme="minorHAnsi"/>
              </w:rPr>
            </w:pPr>
            <w:r w:rsidRPr="0077536A">
              <w:rPr>
                <w:rFonts w:asciiTheme="minorHAnsi" w:eastAsia="Arial" w:hAnsiTheme="minorHAnsi" w:cs="Arial"/>
                <w:b/>
                <w:color w:val="0D0D0D"/>
              </w:rPr>
              <w:t xml:space="preserve">Y2 </w:t>
            </w:r>
          </w:p>
        </w:tc>
        <w:tc>
          <w:tcPr>
            <w:tcW w:w="1986" w:type="dxa"/>
            <w:tcBorders>
              <w:top w:val="single" w:sz="4" w:space="0" w:color="000000"/>
              <w:left w:val="single" w:sz="4" w:space="0" w:color="000000"/>
              <w:bottom w:val="single" w:sz="4" w:space="0" w:color="000000"/>
              <w:right w:val="single" w:sz="4" w:space="0" w:color="000000"/>
            </w:tcBorders>
          </w:tcPr>
          <w:p w14:paraId="2FC04265" w14:textId="77777777" w:rsidR="003723E4" w:rsidRPr="0077536A" w:rsidRDefault="001F6407">
            <w:pPr>
              <w:rPr>
                <w:rFonts w:asciiTheme="minorHAnsi" w:hAnsiTheme="minorHAnsi"/>
              </w:rPr>
            </w:pPr>
            <w:r w:rsidRPr="0077536A">
              <w:rPr>
                <w:rFonts w:asciiTheme="minorHAnsi" w:eastAsia="Arial" w:hAnsiTheme="minorHAnsi" w:cs="Arial"/>
                <w:b/>
                <w:color w:val="0D0D0D"/>
              </w:rPr>
              <w:t xml:space="preserve">PHONICS </w:t>
            </w:r>
          </w:p>
        </w:tc>
      </w:tr>
      <w:tr w:rsidR="003723E4" w:rsidRPr="0077536A" w14:paraId="1A1D6A34" w14:textId="77777777">
        <w:trPr>
          <w:trHeight w:val="556"/>
        </w:trPr>
        <w:tc>
          <w:tcPr>
            <w:tcW w:w="1556" w:type="dxa"/>
            <w:tcBorders>
              <w:top w:val="single" w:sz="4" w:space="0" w:color="000000"/>
              <w:left w:val="single" w:sz="4" w:space="0" w:color="000000"/>
              <w:bottom w:val="single" w:sz="4" w:space="0" w:color="000000"/>
              <w:right w:val="single" w:sz="4" w:space="0" w:color="000000"/>
            </w:tcBorders>
          </w:tcPr>
          <w:p w14:paraId="472DFEEA" w14:textId="77777777" w:rsidR="003723E4" w:rsidRPr="0077536A" w:rsidRDefault="001F6407">
            <w:pPr>
              <w:rPr>
                <w:rFonts w:asciiTheme="minorHAnsi" w:hAnsiTheme="minorHAnsi"/>
                <w:bCs/>
              </w:rPr>
            </w:pPr>
            <w:r w:rsidRPr="0077536A">
              <w:rPr>
                <w:rFonts w:asciiTheme="minorHAnsi" w:eastAsia="Arial" w:hAnsiTheme="minorHAnsi" w:cs="Arial"/>
                <w:bCs/>
                <w:color w:val="0D0D0D"/>
              </w:rPr>
              <w:t xml:space="preserve">PP </w:t>
            </w:r>
          </w:p>
        </w:tc>
        <w:tc>
          <w:tcPr>
            <w:tcW w:w="1986" w:type="dxa"/>
            <w:tcBorders>
              <w:top w:val="single" w:sz="4" w:space="0" w:color="000000"/>
              <w:left w:val="single" w:sz="4" w:space="0" w:color="000000"/>
              <w:bottom w:val="single" w:sz="4" w:space="0" w:color="000000"/>
              <w:right w:val="single" w:sz="4" w:space="0" w:color="000000"/>
            </w:tcBorders>
          </w:tcPr>
          <w:p w14:paraId="4A99436E" w14:textId="2A0C6D0F" w:rsidR="003723E4" w:rsidRPr="0077536A" w:rsidRDefault="00AC1BA6">
            <w:pPr>
              <w:ind w:left="11"/>
              <w:jc w:val="center"/>
              <w:rPr>
                <w:rFonts w:asciiTheme="minorHAnsi" w:hAnsiTheme="minorHAnsi"/>
                <w:bCs/>
              </w:rPr>
            </w:pPr>
            <w:r w:rsidRPr="0077536A">
              <w:rPr>
                <w:rFonts w:asciiTheme="minorHAnsi" w:eastAsia="Arial" w:hAnsiTheme="minorHAnsi" w:cs="Arial"/>
                <w:bCs/>
                <w:color w:val="0D0D0D"/>
              </w:rPr>
              <w:t>67.6</w:t>
            </w:r>
            <w:r w:rsidR="001F6407" w:rsidRPr="0077536A">
              <w:rPr>
                <w:rFonts w:asciiTheme="minorHAnsi" w:eastAsia="Arial" w:hAnsiTheme="minorHAnsi" w:cs="Arial"/>
                <w:bCs/>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BCA66E" w14:textId="77777777" w:rsidR="003723E4" w:rsidRPr="0077536A" w:rsidRDefault="001F6407">
            <w:pPr>
              <w:rPr>
                <w:rFonts w:asciiTheme="minorHAnsi" w:hAnsiTheme="minorHAnsi"/>
                <w:bCs/>
              </w:rPr>
            </w:pPr>
            <w:r w:rsidRPr="0077536A">
              <w:rPr>
                <w:rFonts w:asciiTheme="minorHAnsi" w:eastAsia="Arial" w:hAnsiTheme="minorHAnsi" w:cs="Arial"/>
                <w:bCs/>
                <w:color w:val="0D0D0D"/>
              </w:rPr>
              <w:t xml:space="preserve">PP </w:t>
            </w:r>
          </w:p>
        </w:tc>
        <w:tc>
          <w:tcPr>
            <w:tcW w:w="1986" w:type="dxa"/>
            <w:tcBorders>
              <w:top w:val="single" w:sz="4" w:space="0" w:color="000000"/>
              <w:left w:val="single" w:sz="4" w:space="0" w:color="000000"/>
              <w:bottom w:val="single" w:sz="4" w:space="0" w:color="000000"/>
              <w:right w:val="single" w:sz="4" w:space="0" w:color="000000"/>
            </w:tcBorders>
          </w:tcPr>
          <w:p w14:paraId="0449B124" w14:textId="17F9A7B3" w:rsidR="003723E4" w:rsidRPr="0077536A" w:rsidRDefault="00AD0376">
            <w:pPr>
              <w:ind w:left="11"/>
              <w:jc w:val="center"/>
              <w:rPr>
                <w:rFonts w:asciiTheme="minorHAnsi" w:hAnsiTheme="minorHAnsi"/>
                <w:bCs/>
              </w:rPr>
            </w:pPr>
            <w:r w:rsidRPr="0077536A">
              <w:rPr>
                <w:rFonts w:asciiTheme="minorHAnsi" w:eastAsia="Arial" w:hAnsiTheme="minorHAnsi" w:cs="Arial"/>
                <w:bCs/>
                <w:color w:val="0D0D0D"/>
              </w:rPr>
              <w:t>25</w:t>
            </w:r>
            <w:r w:rsidR="001F6407" w:rsidRPr="0077536A">
              <w:rPr>
                <w:rFonts w:asciiTheme="minorHAnsi" w:eastAsia="Arial" w:hAnsiTheme="minorHAnsi" w:cs="Arial"/>
                <w:bCs/>
                <w:color w:val="0D0D0D"/>
              </w:rPr>
              <w:t xml:space="preserve">% </w:t>
            </w:r>
          </w:p>
        </w:tc>
      </w:tr>
      <w:tr w:rsidR="003723E4" w:rsidRPr="0077536A" w14:paraId="2CB5DFB5" w14:textId="77777777">
        <w:trPr>
          <w:trHeight w:val="555"/>
        </w:trPr>
        <w:tc>
          <w:tcPr>
            <w:tcW w:w="1556" w:type="dxa"/>
            <w:tcBorders>
              <w:top w:val="single" w:sz="4" w:space="0" w:color="000000"/>
              <w:left w:val="single" w:sz="4" w:space="0" w:color="000000"/>
              <w:bottom w:val="single" w:sz="4" w:space="0" w:color="000000"/>
              <w:right w:val="single" w:sz="4" w:space="0" w:color="000000"/>
            </w:tcBorders>
          </w:tcPr>
          <w:p w14:paraId="7580023D" w14:textId="77777777" w:rsidR="003723E4" w:rsidRPr="0077536A" w:rsidRDefault="001F6407">
            <w:pPr>
              <w:rPr>
                <w:rFonts w:asciiTheme="minorHAnsi" w:hAnsiTheme="minorHAnsi"/>
                <w:bCs/>
              </w:rPr>
            </w:pPr>
            <w:r w:rsidRPr="0077536A">
              <w:rPr>
                <w:rFonts w:asciiTheme="minorHAnsi" w:eastAsia="Arial" w:hAnsiTheme="minorHAnsi" w:cs="Arial"/>
                <w:bCs/>
                <w:color w:val="0D0D0D"/>
              </w:rPr>
              <w:t xml:space="preserve">Non-PP </w:t>
            </w:r>
          </w:p>
        </w:tc>
        <w:tc>
          <w:tcPr>
            <w:tcW w:w="1986" w:type="dxa"/>
            <w:tcBorders>
              <w:top w:val="single" w:sz="4" w:space="0" w:color="000000"/>
              <w:left w:val="single" w:sz="4" w:space="0" w:color="000000"/>
              <w:bottom w:val="single" w:sz="4" w:space="0" w:color="000000"/>
              <w:right w:val="single" w:sz="4" w:space="0" w:color="000000"/>
            </w:tcBorders>
          </w:tcPr>
          <w:p w14:paraId="4AE2C496" w14:textId="3BE14931" w:rsidR="003723E4" w:rsidRPr="0077536A" w:rsidRDefault="001F6407">
            <w:pPr>
              <w:ind w:left="11"/>
              <w:jc w:val="center"/>
              <w:rPr>
                <w:rFonts w:asciiTheme="minorHAnsi" w:hAnsiTheme="minorHAnsi"/>
                <w:bCs/>
              </w:rPr>
            </w:pPr>
            <w:r w:rsidRPr="0077536A">
              <w:rPr>
                <w:rFonts w:asciiTheme="minorHAnsi" w:eastAsia="Arial" w:hAnsiTheme="minorHAnsi" w:cs="Arial"/>
                <w:bCs/>
                <w:color w:val="0D0D0D"/>
              </w:rPr>
              <w:t>8</w:t>
            </w:r>
            <w:r w:rsidR="00AC1BA6" w:rsidRPr="0077536A">
              <w:rPr>
                <w:rFonts w:asciiTheme="minorHAnsi" w:eastAsia="Arial" w:hAnsiTheme="minorHAnsi" w:cs="Arial"/>
                <w:bCs/>
                <w:color w:val="0D0D0D"/>
              </w:rPr>
              <w:t>6</w:t>
            </w:r>
            <w:r w:rsidRPr="0077536A">
              <w:rPr>
                <w:rFonts w:asciiTheme="minorHAnsi" w:eastAsia="Arial" w:hAnsiTheme="minorHAnsi" w:cs="Arial"/>
                <w:bCs/>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9C9404" w14:textId="77777777" w:rsidR="003723E4" w:rsidRPr="0077536A" w:rsidRDefault="001F6407">
            <w:pPr>
              <w:rPr>
                <w:rFonts w:asciiTheme="minorHAnsi" w:hAnsiTheme="minorHAnsi"/>
                <w:bCs/>
              </w:rPr>
            </w:pPr>
            <w:r w:rsidRPr="0077536A">
              <w:rPr>
                <w:rFonts w:asciiTheme="minorHAnsi" w:eastAsia="Arial" w:hAnsiTheme="minorHAnsi" w:cs="Arial"/>
                <w:bCs/>
                <w:color w:val="0D0D0D"/>
              </w:rPr>
              <w:t xml:space="preserve">Non-PP </w:t>
            </w:r>
          </w:p>
        </w:tc>
        <w:tc>
          <w:tcPr>
            <w:tcW w:w="1986" w:type="dxa"/>
            <w:tcBorders>
              <w:top w:val="single" w:sz="4" w:space="0" w:color="000000"/>
              <w:left w:val="single" w:sz="4" w:space="0" w:color="000000"/>
              <w:bottom w:val="single" w:sz="4" w:space="0" w:color="000000"/>
              <w:right w:val="single" w:sz="4" w:space="0" w:color="000000"/>
            </w:tcBorders>
          </w:tcPr>
          <w:p w14:paraId="29E76261" w14:textId="060D9262" w:rsidR="003723E4" w:rsidRPr="0077536A" w:rsidRDefault="00AD0376">
            <w:pPr>
              <w:ind w:left="11"/>
              <w:jc w:val="center"/>
              <w:rPr>
                <w:rFonts w:asciiTheme="minorHAnsi" w:hAnsiTheme="minorHAnsi"/>
                <w:bCs/>
              </w:rPr>
            </w:pPr>
            <w:r w:rsidRPr="0077536A">
              <w:rPr>
                <w:rFonts w:asciiTheme="minorHAnsi" w:eastAsia="Arial" w:hAnsiTheme="minorHAnsi" w:cs="Arial"/>
                <w:bCs/>
                <w:color w:val="0D0D0D"/>
              </w:rPr>
              <w:t>38</w:t>
            </w:r>
            <w:r w:rsidR="001F6407" w:rsidRPr="0077536A">
              <w:rPr>
                <w:rFonts w:asciiTheme="minorHAnsi" w:eastAsia="Arial" w:hAnsiTheme="minorHAnsi" w:cs="Arial"/>
                <w:bCs/>
                <w:color w:val="0D0D0D"/>
              </w:rPr>
              <w:t xml:space="preserve">% </w:t>
            </w:r>
          </w:p>
        </w:tc>
      </w:tr>
    </w:tbl>
    <w:p w14:paraId="5853ECA2" w14:textId="77777777" w:rsidR="003723E4" w:rsidRPr="0077536A" w:rsidRDefault="001F6407">
      <w:pPr>
        <w:spacing w:after="21"/>
        <w:rPr>
          <w:rFonts w:asciiTheme="minorHAnsi" w:hAnsiTheme="minorHAnsi"/>
          <w:highlight w:val="yellow"/>
        </w:rPr>
      </w:pPr>
      <w:r w:rsidRPr="0077536A">
        <w:rPr>
          <w:rFonts w:asciiTheme="minorHAnsi" w:eastAsia="Arial" w:hAnsiTheme="minorHAnsi" w:cs="Arial"/>
          <w:b/>
          <w:color w:val="0D0D0D"/>
          <w:highlight w:val="yellow"/>
        </w:rPr>
        <w:t xml:space="preserve"> </w:t>
      </w:r>
    </w:p>
    <w:tbl>
      <w:tblPr>
        <w:tblStyle w:val="TableGrid"/>
        <w:tblW w:w="8318" w:type="dxa"/>
        <w:tblInd w:w="5" w:type="dxa"/>
        <w:tblCellMar>
          <w:top w:w="16" w:type="dxa"/>
          <w:left w:w="105" w:type="dxa"/>
          <w:right w:w="115" w:type="dxa"/>
        </w:tblCellMar>
        <w:tblLook w:val="04A0" w:firstRow="1" w:lastRow="0" w:firstColumn="1" w:lastColumn="0" w:noHBand="0" w:noVBand="1"/>
      </w:tblPr>
      <w:tblGrid>
        <w:gridCol w:w="1270"/>
        <w:gridCol w:w="1171"/>
        <w:gridCol w:w="1180"/>
        <w:gridCol w:w="1171"/>
        <w:gridCol w:w="1180"/>
        <w:gridCol w:w="1171"/>
        <w:gridCol w:w="1175"/>
      </w:tblGrid>
      <w:tr w:rsidR="009B606C" w:rsidRPr="0077536A" w14:paraId="7BC4A980" w14:textId="77777777" w:rsidTr="009B606C">
        <w:trPr>
          <w:trHeight w:val="855"/>
        </w:trPr>
        <w:tc>
          <w:tcPr>
            <w:tcW w:w="1270" w:type="dxa"/>
            <w:tcBorders>
              <w:top w:val="single" w:sz="4" w:space="0" w:color="000000"/>
              <w:left w:val="single" w:sz="4" w:space="0" w:color="000000"/>
              <w:bottom w:val="single" w:sz="4" w:space="0" w:color="000000"/>
              <w:right w:val="single" w:sz="4" w:space="0" w:color="000000"/>
            </w:tcBorders>
          </w:tcPr>
          <w:p w14:paraId="26A9E070" w14:textId="77777777" w:rsidR="009B606C" w:rsidRPr="0077536A" w:rsidRDefault="009B606C">
            <w:pPr>
              <w:rPr>
                <w:rFonts w:asciiTheme="minorHAnsi" w:hAnsiTheme="minorHAnsi"/>
              </w:rPr>
            </w:pPr>
            <w:bookmarkStart w:id="2" w:name="_Hlk183108634"/>
            <w:r w:rsidRPr="0077536A">
              <w:rPr>
                <w:rFonts w:asciiTheme="minorHAnsi" w:eastAsia="Arial" w:hAnsiTheme="minorHAnsi" w:cs="Arial"/>
                <w:b/>
                <w:color w:val="0D0D0D"/>
              </w:rPr>
              <w:t xml:space="preserve">KS1 </w:t>
            </w:r>
          </w:p>
        </w:tc>
        <w:tc>
          <w:tcPr>
            <w:tcW w:w="1171" w:type="dxa"/>
            <w:tcBorders>
              <w:top w:val="single" w:sz="4" w:space="0" w:color="000000"/>
              <w:left w:val="single" w:sz="4" w:space="0" w:color="000000"/>
              <w:bottom w:val="single" w:sz="4" w:space="0" w:color="000000"/>
              <w:right w:val="single" w:sz="4" w:space="0" w:color="000000"/>
            </w:tcBorders>
          </w:tcPr>
          <w:p w14:paraId="5E13FD81" w14:textId="77777777" w:rsidR="009B606C" w:rsidRPr="0077536A" w:rsidRDefault="009B606C">
            <w:pPr>
              <w:jc w:val="center"/>
              <w:rPr>
                <w:rFonts w:asciiTheme="minorHAnsi" w:hAnsiTheme="minorHAnsi"/>
                <w:bCs/>
              </w:rPr>
            </w:pPr>
            <w:r w:rsidRPr="0077536A">
              <w:rPr>
                <w:rFonts w:asciiTheme="minorHAnsi" w:eastAsia="Arial" w:hAnsiTheme="minorHAnsi" w:cs="Arial"/>
                <w:bCs/>
              </w:rPr>
              <w:t>REA (% EXS)</w:t>
            </w:r>
            <w:r w:rsidRPr="0077536A">
              <w:rPr>
                <w:rFonts w:asciiTheme="minorHAnsi" w:eastAsia="Arial" w:hAnsiTheme="minorHAnsi" w:cs="Arial"/>
                <w:bCs/>
                <w:color w:val="0D0D0D"/>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FF12F61" w14:textId="77777777" w:rsidR="009B606C" w:rsidRPr="0077536A" w:rsidRDefault="009B606C">
            <w:pPr>
              <w:jc w:val="center"/>
              <w:rPr>
                <w:rFonts w:asciiTheme="minorHAnsi" w:hAnsiTheme="minorHAnsi"/>
                <w:bCs/>
              </w:rPr>
            </w:pPr>
            <w:r w:rsidRPr="0077536A">
              <w:rPr>
                <w:rFonts w:asciiTheme="minorHAnsi" w:eastAsia="Arial" w:hAnsiTheme="minorHAnsi" w:cs="Arial"/>
                <w:bCs/>
              </w:rPr>
              <w:t>REA (% GDS)</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2B37D33" w14:textId="77777777" w:rsidR="009B606C" w:rsidRPr="0077536A" w:rsidRDefault="009B606C">
            <w:pPr>
              <w:ind w:left="220" w:hanging="120"/>
              <w:rPr>
                <w:rFonts w:asciiTheme="minorHAnsi" w:hAnsiTheme="minorHAnsi"/>
                <w:bCs/>
              </w:rPr>
            </w:pPr>
            <w:r w:rsidRPr="0077536A">
              <w:rPr>
                <w:rFonts w:asciiTheme="minorHAnsi" w:eastAsia="Arial" w:hAnsiTheme="minorHAnsi" w:cs="Arial"/>
                <w:bCs/>
              </w:rPr>
              <w:t>WRI (% EXS)</w:t>
            </w:r>
            <w:r w:rsidRPr="0077536A">
              <w:rPr>
                <w:rFonts w:asciiTheme="minorHAnsi" w:eastAsia="Arial" w:hAnsiTheme="minorHAnsi" w:cs="Arial"/>
                <w:bCs/>
                <w:color w:val="0D0D0D"/>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AD6C2A6" w14:textId="77777777" w:rsidR="009B606C" w:rsidRPr="0077536A" w:rsidRDefault="009B606C">
            <w:pPr>
              <w:ind w:left="205" w:hanging="105"/>
              <w:rPr>
                <w:rFonts w:asciiTheme="minorHAnsi" w:hAnsiTheme="minorHAnsi"/>
                <w:bCs/>
              </w:rPr>
            </w:pPr>
            <w:r w:rsidRPr="0077536A">
              <w:rPr>
                <w:rFonts w:asciiTheme="minorHAnsi" w:eastAsia="Arial" w:hAnsiTheme="minorHAnsi" w:cs="Arial"/>
                <w:bCs/>
              </w:rPr>
              <w:t>WRI (% GDS)</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BF65230" w14:textId="77777777" w:rsidR="009B606C" w:rsidRPr="0077536A" w:rsidRDefault="009B606C">
            <w:pPr>
              <w:ind w:left="220" w:hanging="145"/>
              <w:rPr>
                <w:rFonts w:asciiTheme="minorHAnsi" w:hAnsiTheme="minorHAnsi"/>
                <w:bCs/>
              </w:rPr>
            </w:pPr>
            <w:r w:rsidRPr="0077536A">
              <w:rPr>
                <w:rFonts w:asciiTheme="minorHAnsi" w:eastAsia="Arial" w:hAnsiTheme="minorHAnsi" w:cs="Arial"/>
                <w:bCs/>
              </w:rPr>
              <w:t>MAT (% EXS)</w:t>
            </w:r>
            <w:r w:rsidRPr="0077536A">
              <w:rPr>
                <w:rFonts w:asciiTheme="minorHAnsi" w:eastAsia="Arial" w:hAnsiTheme="minorHAnsi" w:cs="Arial"/>
                <w:bCs/>
                <w:color w:val="0D0D0D"/>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33BBED41" w14:textId="77777777" w:rsidR="009B606C" w:rsidRPr="0077536A" w:rsidRDefault="009B606C">
            <w:pPr>
              <w:jc w:val="center"/>
              <w:rPr>
                <w:rFonts w:asciiTheme="minorHAnsi" w:hAnsiTheme="minorHAnsi"/>
                <w:bCs/>
              </w:rPr>
            </w:pPr>
            <w:r w:rsidRPr="0077536A">
              <w:rPr>
                <w:rFonts w:asciiTheme="minorHAnsi" w:eastAsia="Arial" w:hAnsiTheme="minorHAnsi" w:cs="Arial"/>
                <w:bCs/>
              </w:rPr>
              <w:t>MAT (% GDS)</w:t>
            </w:r>
            <w:r w:rsidRPr="0077536A">
              <w:rPr>
                <w:rFonts w:asciiTheme="minorHAnsi" w:eastAsia="Arial" w:hAnsiTheme="minorHAnsi" w:cs="Arial"/>
                <w:bCs/>
                <w:color w:val="0D0D0D"/>
              </w:rPr>
              <w:t xml:space="preserve"> </w:t>
            </w:r>
          </w:p>
        </w:tc>
      </w:tr>
      <w:tr w:rsidR="009B606C" w:rsidRPr="0077536A" w14:paraId="3C28A954" w14:textId="77777777" w:rsidTr="00360FFD">
        <w:trPr>
          <w:trHeight w:val="368"/>
        </w:trPr>
        <w:tc>
          <w:tcPr>
            <w:tcW w:w="1270" w:type="dxa"/>
            <w:tcBorders>
              <w:top w:val="single" w:sz="4" w:space="0" w:color="000000"/>
              <w:left w:val="single" w:sz="4" w:space="0" w:color="000000"/>
              <w:bottom w:val="single" w:sz="4" w:space="0" w:color="000000"/>
              <w:right w:val="single" w:sz="4" w:space="0" w:color="000000"/>
            </w:tcBorders>
          </w:tcPr>
          <w:p w14:paraId="12629BF5" w14:textId="77777777" w:rsidR="009B606C" w:rsidRPr="0077536A" w:rsidRDefault="009B606C">
            <w:pPr>
              <w:rPr>
                <w:rFonts w:asciiTheme="minorHAnsi" w:hAnsiTheme="minorHAnsi"/>
                <w:bCs/>
              </w:rPr>
            </w:pPr>
            <w:r w:rsidRPr="0077536A">
              <w:rPr>
                <w:rFonts w:asciiTheme="minorHAnsi" w:eastAsia="Arial" w:hAnsiTheme="minorHAnsi" w:cs="Arial"/>
                <w:bCs/>
              </w:rPr>
              <w:t>Boys</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C05C53E" w14:textId="06CB36BA" w:rsidR="009B606C" w:rsidRPr="0077536A" w:rsidRDefault="00C03332">
            <w:pPr>
              <w:ind w:left="17"/>
              <w:jc w:val="center"/>
              <w:rPr>
                <w:rFonts w:asciiTheme="minorHAnsi" w:hAnsiTheme="minorHAnsi"/>
              </w:rPr>
            </w:pPr>
            <w:r w:rsidRPr="0077536A">
              <w:rPr>
                <w:rFonts w:asciiTheme="minorHAnsi" w:hAnsiTheme="minorHAnsi"/>
              </w:rPr>
              <w:t>69.6</w:t>
            </w:r>
          </w:p>
        </w:tc>
        <w:tc>
          <w:tcPr>
            <w:tcW w:w="1180" w:type="dxa"/>
            <w:tcBorders>
              <w:top w:val="single" w:sz="4" w:space="0" w:color="000000"/>
              <w:left w:val="single" w:sz="4" w:space="0" w:color="000000"/>
              <w:bottom w:val="single" w:sz="4" w:space="0" w:color="000000"/>
              <w:right w:val="single" w:sz="4" w:space="0" w:color="000000"/>
            </w:tcBorders>
          </w:tcPr>
          <w:p w14:paraId="346CC10D" w14:textId="5C04EDA6" w:rsidR="009B606C" w:rsidRPr="0077536A" w:rsidRDefault="00C03332">
            <w:pPr>
              <w:ind w:left="7"/>
              <w:jc w:val="center"/>
              <w:rPr>
                <w:rFonts w:asciiTheme="minorHAnsi" w:hAnsiTheme="minorHAnsi"/>
              </w:rPr>
            </w:pPr>
            <w:r w:rsidRPr="0077536A">
              <w:rPr>
                <w:rFonts w:asciiTheme="minorHAnsi" w:hAnsiTheme="minorHAnsi"/>
              </w:rPr>
              <w:t>10.9</w:t>
            </w:r>
          </w:p>
        </w:tc>
        <w:tc>
          <w:tcPr>
            <w:tcW w:w="1171" w:type="dxa"/>
            <w:tcBorders>
              <w:top w:val="single" w:sz="4" w:space="0" w:color="000000"/>
              <w:left w:val="single" w:sz="4" w:space="0" w:color="000000"/>
              <w:bottom w:val="single" w:sz="4" w:space="0" w:color="000000"/>
              <w:right w:val="single" w:sz="4" w:space="0" w:color="000000"/>
            </w:tcBorders>
          </w:tcPr>
          <w:p w14:paraId="4B36EE5B" w14:textId="5863A2E5" w:rsidR="009B606C" w:rsidRPr="0077536A" w:rsidRDefault="00C03332">
            <w:pPr>
              <w:ind w:left="7"/>
              <w:jc w:val="center"/>
              <w:rPr>
                <w:rFonts w:asciiTheme="minorHAnsi" w:hAnsiTheme="minorHAnsi"/>
              </w:rPr>
            </w:pPr>
            <w:r w:rsidRPr="0077536A">
              <w:rPr>
                <w:rFonts w:asciiTheme="minorHAnsi" w:hAnsiTheme="minorHAnsi"/>
              </w:rPr>
              <w:t>57.4</w:t>
            </w:r>
          </w:p>
        </w:tc>
        <w:tc>
          <w:tcPr>
            <w:tcW w:w="1180" w:type="dxa"/>
            <w:tcBorders>
              <w:top w:val="single" w:sz="4" w:space="0" w:color="000000"/>
              <w:left w:val="single" w:sz="4" w:space="0" w:color="000000"/>
              <w:bottom w:val="single" w:sz="4" w:space="0" w:color="000000"/>
              <w:right w:val="single" w:sz="4" w:space="0" w:color="000000"/>
            </w:tcBorders>
          </w:tcPr>
          <w:p w14:paraId="156302B6" w14:textId="0AAB334D"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tcPr>
          <w:p w14:paraId="126BB7F1" w14:textId="159DAA25" w:rsidR="009B606C" w:rsidRPr="0077536A" w:rsidRDefault="008855FE">
            <w:pPr>
              <w:ind w:left="7"/>
              <w:jc w:val="center"/>
              <w:rPr>
                <w:rFonts w:asciiTheme="minorHAnsi" w:hAnsiTheme="minorHAnsi"/>
              </w:rPr>
            </w:pPr>
            <w:r w:rsidRPr="0077536A">
              <w:rPr>
                <w:rFonts w:asciiTheme="minorHAnsi" w:hAnsiTheme="minorHAnsi"/>
              </w:rPr>
              <w:t>71.4</w:t>
            </w:r>
          </w:p>
        </w:tc>
        <w:tc>
          <w:tcPr>
            <w:tcW w:w="1175" w:type="dxa"/>
            <w:tcBorders>
              <w:top w:val="single" w:sz="4" w:space="0" w:color="000000"/>
              <w:left w:val="single" w:sz="4" w:space="0" w:color="000000"/>
              <w:bottom w:val="single" w:sz="4" w:space="0" w:color="000000"/>
              <w:right w:val="single" w:sz="4" w:space="0" w:color="000000"/>
            </w:tcBorders>
          </w:tcPr>
          <w:p w14:paraId="497C5864" w14:textId="42B2345B" w:rsidR="009B606C" w:rsidRPr="0077536A" w:rsidRDefault="00C03332">
            <w:pPr>
              <w:ind w:left="2"/>
              <w:jc w:val="center"/>
              <w:rPr>
                <w:rFonts w:asciiTheme="minorHAnsi" w:hAnsiTheme="minorHAnsi"/>
              </w:rPr>
            </w:pPr>
            <w:r w:rsidRPr="0077536A">
              <w:rPr>
                <w:rFonts w:asciiTheme="minorHAnsi" w:hAnsiTheme="minorHAnsi"/>
              </w:rPr>
              <w:t>18.4</w:t>
            </w:r>
          </w:p>
        </w:tc>
      </w:tr>
      <w:tr w:rsidR="009B606C" w:rsidRPr="0077536A" w14:paraId="15029A2E" w14:textId="77777777" w:rsidTr="00360FFD">
        <w:trPr>
          <w:trHeight w:val="362"/>
        </w:trPr>
        <w:tc>
          <w:tcPr>
            <w:tcW w:w="1270" w:type="dxa"/>
            <w:tcBorders>
              <w:top w:val="single" w:sz="4" w:space="0" w:color="000000"/>
              <w:left w:val="single" w:sz="4" w:space="0" w:color="000000"/>
              <w:bottom w:val="single" w:sz="4" w:space="0" w:color="000000"/>
              <w:right w:val="single" w:sz="4" w:space="0" w:color="000000"/>
            </w:tcBorders>
          </w:tcPr>
          <w:p w14:paraId="7EF4E131" w14:textId="77777777" w:rsidR="009B606C" w:rsidRPr="0077536A" w:rsidRDefault="009B606C">
            <w:pPr>
              <w:rPr>
                <w:rFonts w:asciiTheme="minorHAnsi" w:hAnsiTheme="minorHAnsi"/>
                <w:bCs/>
              </w:rPr>
            </w:pPr>
            <w:r w:rsidRPr="0077536A">
              <w:rPr>
                <w:rFonts w:asciiTheme="minorHAnsi" w:eastAsia="Arial" w:hAnsiTheme="minorHAnsi" w:cs="Arial"/>
                <w:bCs/>
              </w:rPr>
              <w:t>Girls</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370014D" w14:textId="34FD9E91" w:rsidR="009B606C" w:rsidRPr="0077536A" w:rsidRDefault="00C03332">
            <w:pPr>
              <w:ind w:left="17"/>
              <w:jc w:val="center"/>
              <w:rPr>
                <w:rFonts w:asciiTheme="minorHAnsi" w:hAnsiTheme="minorHAnsi"/>
              </w:rPr>
            </w:pPr>
            <w:r w:rsidRPr="0077536A">
              <w:rPr>
                <w:rFonts w:asciiTheme="minorHAnsi" w:hAnsiTheme="minorHAnsi"/>
              </w:rPr>
              <w:t>72.1</w:t>
            </w:r>
          </w:p>
        </w:tc>
        <w:tc>
          <w:tcPr>
            <w:tcW w:w="1180" w:type="dxa"/>
            <w:tcBorders>
              <w:top w:val="single" w:sz="4" w:space="0" w:color="000000"/>
              <w:left w:val="single" w:sz="4" w:space="0" w:color="000000"/>
              <w:bottom w:val="single" w:sz="4" w:space="0" w:color="000000"/>
              <w:right w:val="single" w:sz="4" w:space="0" w:color="000000"/>
            </w:tcBorders>
          </w:tcPr>
          <w:p w14:paraId="4AEE9B0C" w14:textId="4AF4592D" w:rsidR="009B606C" w:rsidRPr="0077536A" w:rsidRDefault="00C03332">
            <w:pPr>
              <w:ind w:left="7"/>
              <w:jc w:val="center"/>
              <w:rPr>
                <w:rFonts w:asciiTheme="minorHAnsi" w:hAnsiTheme="minorHAnsi"/>
              </w:rPr>
            </w:pPr>
            <w:r w:rsidRPr="0077536A">
              <w:rPr>
                <w:rFonts w:asciiTheme="minorHAnsi" w:hAnsiTheme="minorHAnsi"/>
              </w:rPr>
              <w:t>14</w:t>
            </w:r>
          </w:p>
        </w:tc>
        <w:tc>
          <w:tcPr>
            <w:tcW w:w="1171" w:type="dxa"/>
            <w:tcBorders>
              <w:top w:val="single" w:sz="4" w:space="0" w:color="000000"/>
              <w:left w:val="single" w:sz="4" w:space="0" w:color="000000"/>
              <w:bottom w:val="single" w:sz="4" w:space="0" w:color="000000"/>
              <w:right w:val="single" w:sz="4" w:space="0" w:color="000000"/>
            </w:tcBorders>
          </w:tcPr>
          <w:p w14:paraId="3EBEFE6A" w14:textId="4A070B35" w:rsidR="009B606C" w:rsidRPr="0077536A" w:rsidRDefault="00C03332">
            <w:pPr>
              <w:ind w:left="7"/>
              <w:jc w:val="center"/>
              <w:rPr>
                <w:rFonts w:asciiTheme="minorHAnsi" w:hAnsiTheme="minorHAnsi"/>
              </w:rPr>
            </w:pPr>
            <w:r w:rsidRPr="0077536A">
              <w:rPr>
                <w:rFonts w:asciiTheme="minorHAnsi" w:hAnsiTheme="minorHAnsi"/>
              </w:rPr>
              <w:t>58.1</w:t>
            </w:r>
          </w:p>
        </w:tc>
        <w:tc>
          <w:tcPr>
            <w:tcW w:w="1180" w:type="dxa"/>
            <w:tcBorders>
              <w:top w:val="single" w:sz="4" w:space="0" w:color="000000"/>
              <w:left w:val="single" w:sz="4" w:space="0" w:color="000000"/>
              <w:bottom w:val="single" w:sz="4" w:space="0" w:color="000000"/>
              <w:right w:val="single" w:sz="4" w:space="0" w:color="000000"/>
            </w:tcBorders>
          </w:tcPr>
          <w:p w14:paraId="4033074B" w14:textId="64DBC75E"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tcPr>
          <w:p w14:paraId="00AB9979" w14:textId="5F27D184" w:rsidR="009B606C" w:rsidRPr="0077536A" w:rsidRDefault="008855FE">
            <w:pPr>
              <w:ind w:left="7"/>
              <w:jc w:val="center"/>
              <w:rPr>
                <w:rFonts w:asciiTheme="minorHAnsi" w:hAnsiTheme="minorHAnsi"/>
              </w:rPr>
            </w:pPr>
            <w:r w:rsidRPr="0077536A">
              <w:rPr>
                <w:rFonts w:asciiTheme="minorHAnsi" w:hAnsiTheme="minorHAnsi"/>
              </w:rPr>
              <w:t>65.1</w:t>
            </w:r>
          </w:p>
        </w:tc>
        <w:tc>
          <w:tcPr>
            <w:tcW w:w="1175" w:type="dxa"/>
            <w:tcBorders>
              <w:top w:val="single" w:sz="4" w:space="0" w:color="000000"/>
              <w:left w:val="single" w:sz="4" w:space="0" w:color="000000"/>
              <w:bottom w:val="single" w:sz="4" w:space="0" w:color="000000"/>
              <w:right w:val="single" w:sz="4" w:space="0" w:color="000000"/>
            </w:tcBorders>
          </w:tcPr>
          <w:p w14:paraId="522B6689" w14:textId="498F501D" w:rsidR="009B606C" w:rsidRPr="0077536A" w:rsidRDefault="00C03332">
            <w:pPr>
              <w:ind w:left="2"/>
              <w:jc w:val="center"/>
              <w:rPr>
                <w:rFonts w:asciiTheme="minorHAnsi" w:hAnsiTheme="minorHAnsi"/>
              </w:rPr>
            </w:pPr>
            <w:r w:rsidRPr="0077536A">
              <w:rPr>
                <w:rFonts w:asciiTheme="minorHAnsi" w:hAnsiTheme="minorHAnsi"/>
              </w:rPr>
              <w:t>7</w:t>
            </w:r>
          </w:p>
        </w:tc>
      </w:tr>
      <w:tr w:rsidR="009B606C" w:rsidRPr="0077536A" w14:paraId="31FCAAEF" w14:textId="77777777" w:rsidTr="00360FFD">
        <w:trPr>
          <w:trHeight w:val="342"/>
        </w:trPr>
        <w:tc>
          <w:tcPr>
            <w:tcW w:w="1270" w:type="dxa"/>
            <w:tcBorders>
              <w:top w:val="single" w:sz="4" w:space="0" w:color="000000"/>
              <w:left w:val="single" w:sz="4" w:space="0" w:color="000000"/>
              <w:bottom w:val="single" w:sz="4" w:space="0" w:color="000000"/>
              <w:right w:val="single" w:sz="4" w:space="0" w:color="000000"/>
            </w:tcBorders>
          </w:tcPr>
          <w:p w14:paraId="1FE18971" w14:textId="77777777" w:rsidR="009B606C" w:rsidRPr="0077536A" w:rsidRDefault="009B606C">
            <w:pPr>
              <w:rPr>
                <w:rFonts w:asciiTheme="minorHAnsi" w:hAnsiTheme="minorHAnsi"/>
                <w:bCs/>
              </w:rPr>
            </w:pPr>
            <w:r w:rsidRPr="0077536A">
              <w:rPr>
                <w:rFonts w:asciiTheme="minorHAnsi" w:eastAsia="Arial" w:hAnsiTheme="minorHAnsi" w:cs="Arial"/>
                <w:bCs/>
              </w:rPr>
              <w:t>SEN</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A626667" w14:textId="7FA8CAD9" w:rsidR="009B606C" w:rsidRPr="0077536A" w:rsidRDefault="00C03332">
            <w:pPr>
              <w:ind w:left="17"/>
              <w:jc w:val="center"/>
              <w:rPr>
                <w:rFonts w:asciiTheme="minorHAnsi" w:hAnsiTheme="minorHAnsi"/>
              </w:rPr>
            </w:pPr>
            <w:r w:rsidRPr="0077536A">
              <w:rPr>
                <w:rFonts w:asciiTheme="minorHAnsi" w:hAnsiTheme="minorHAnsi"/>
              </w:rPr>
              <w:t>30.8</w:t>
            </w:r>
          </w:p>
        </w:tc>
        <w:tc>
          <w:tcPr>
            <w:tcW w:w="1180" w:type="dxa"/>
            <w:tcBorders>
              <w:top w:val="single" w:sz="4" w:space="0" w:color="000000"/>
              <w:left w:val="single" w:sz="4" w:space="0" w:color="000000"/>
              <w:bottom w:val="single" w:sz="4" w:space="0" w:color="000000"/>
              <w:right w:val="single" w:sz="4" w:space="0" w:color="000000"/>
            </w:tcBorders>
          </w:tcPr>
          <w:p w14:paraId="1BFF59A8" w14:textId="1B0DF9A1" w:rsidR="009B606C" w:rsidRPr="0077536A" w:rsidRDefault="00C03332">
            <w:pPr>
              <w:ind w:left="1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tcPr>
          <w:p w14:paraId="2E1F4C83" w14:textId="468215CB" w:rsidR="009B606C" w:rsidRPr="0077536A" w:rsidRDefault="00C03332">
            <w:pPr>
              <w:ind w:left="7"/>
              <w:jc w:val="center"/>
              <w:rPr>
                <w:rFonts w:asciiTheme="minorHAnsi" w:hAnsiTheme="minorHAnsi"/>
              </w:rPr>
            </w:pPr>
            <w:r w:rsidRPr="0077536A">
              <w:rPr>
                <w:rFonts w:asciiTheme="minorHAnsi" w:hAnsiTheme="minorHAnsi"/>
              </w:rPr>
              <w:t>8.3</w:t>
            </w:r>
          </w:p>
        </w:tc>
        <w:tc>
          <w:tcPr>
            <w:tcW w:w="1180" w:type="dxa"/>
            <w:tcBorders>
              <w:top w:val="single" w:sz="4" w:space="0" w:color="000000"/>
              <w:left w:val="single" w:sz="4" w:space="0" w:color="000000"/>
              <w:bottom w:val="single" w:sz="4" w:space="0" w:color="000000"/>
              <w:right w:val="single" w:sz="4" w:space="0" w:color="000000"/>
            </w:tcBorders>
          </w:tcPr>
          <w:p w14:paraId="01C70633" w14:textId="5E7C5C67"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tcPr>
          <w:p w14:paraId="4B458661" w14:textId="77BEDE80" w:rsidR="009B606C" w:rsidRPr="0077536A" w:rsidRDefault="008855FE">
            <w:pPr>
              <w:ind w:left="7"/>
              <w:jc w:val="center"/>
              <w:rPr>
                <w:rFonts w:asciiTheme="minorHAnsi" w:hAnsiTheme="minorHAnsi"/>
              </w:rPr>
            </w:pPr>
            <w:r w:rsidRPr="0077536A">
              <w:rPr>
                <w:rFonts w:asciiTheme="minorHAnsi" w:hAnsiTheme="minorHAnsi"/>
              </w:rPr>
              <w:t>28.6</w:t>
            </w:r>
          </w:p>
        </w:tc>
        <w:tc>
          <w:tcPr>
            <w:tcW w:w="1175" w:type="dxa"/>
            <w:tcBorders>
              <w:top w:val="single" w:sz="4" w:space="0" w:color="000000"/>
              <w:left w:val="single" w:sz="4" w:space="0" w:color="000000"/>
              <w:bottom w:val="single" w:sz="4" w:space="0" w:color="000000"/>
              <w:right w:val="single" w:sz="4" w:space="0" w:color="000000"/>
            </w:tcBorders>
          </w:tcPr>
          <w:p w14:paraId="45410564" w14:textId="0C79A2AD" w:rsidR="009B606C" w:rsidRPr="0077536A" w:rsidRDefault="00C03332">
            <w:pPr>
              <w:ind w:left="8"/>
              <w:jc w:val="center"/>
              <w:rPr>
                <w:rFonts w:asciiTheme="minorHAnsi" w:hAnsiTheme="minorHAnsi"/>
              </w:rPr>
            </w:pPr>
            <w:r w:rsidRPr="0077536A">
              <w:rPr>
                <w:rFonts w:asciiTheme="minorHAnsi" w:hAnsiTheme="minorHAnsi"/>
              </w:rPr>
              <w:t>7.1</w:t>
            </w:r>
          </w:p>
        </w:tc>
      </w:tr>
      <w:tr w:rsidR="009B606C" w:rsidRPr="0077536A" w14:paraId="0BD906EA" w14:textId="77777777" w:rsidTr="00360FFD">
        <w:trPr>
          <w:trHeight w:val="336"/>
        </w:trPr>
        <w:tc>
          <w:tcPr>
            <w:tcW w:w="1270" w:type="dxa"/>
            <w:tcBorders>
              <w:top w:val="single" w:sz="4" w:space="0" w:color="000000"/>
              <w:left w:val="single" w:sz="4" w:space="0" w:color="000000"/>
              <w:bottom w:val="single" w:sz="4" w:space="0" w:color="000000"/>
              <w:right w:val="single" w:sz="4" w:space="0" w:color="000000"/>
            </w:tcBorders>
          </w:tcPr>
          <w:p w14:paraId="45364DCB" w14:textId="77777777" w:rsidR="009B606C" w:rsidRPr="0077536A" w:rsidRDefault="009B606C">
            <w:pPr>
              <w:rPr>
                <w:rFonts w:asciiTheme="minorHAnsi" w:hAnsiTheme="minorHAnsi"/>
                <w:bCs/>
              </w:rPr>
            </w:pPr>
            <w:r w:rsidRPr="0077536A">
              <w:rPr>
                <w:rFonts w:asciiTheme="minorHAnsi" w:eastAsia="Arial" w:hAnsiTheme="minorHAnsi" w:cs="Arial"/>
                <w:bCs/>
              </w:rPr>
              <w:t>Not SEN</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F533CB6" w14:textId="466A40D0" w:rsidR="009B606C" w:rsidRPr="0077536A" w:rsidRDefault="00C03332">
            <w:pPr>
              <w:ind w:left="17"/>
              <w:jc w:val="center"/>
              <w:rPr>
                <w:rFonts w:asciiTheme="minorHAnsi" w:hAnsiTheme="minorHAnsi"/>
              </w:rPr>
            </w:pPr>
            <w:r w:rsidRPr="0077536A">
              <w:rPr>
                <w:rFonts w:asciiTheme="minorHAnsi" w:hAnsiTheme="minorHAnsi"/>
              </w:rPr>
              <w:t>77.6</w:t>
            </w:r>
          </w:p>
        </w:tc>
        <w:tc>
          <w:tcPr>
            <w:tcW w:w="1180" w:type="dxa"/>
            <w:tcBorders>
              <w:top w:val="single" w:sz="4" w:space="0" w:color="000000"/>
              <w:left w:val="single" w:sz="4" w:space="0" w:color="000000"/>
              <w:bottom w:val="single" w:sz="4" w:space="0" w:color="000000"/>
              <w:right w:val="single" w:sz="4" w:space="0" w:color="000000"/>
            </w:tcBorders>
          </w:tcPr>
          <w:p w14:paraId="474CF566" w14:textId="5B6D0124" w:rsidR="009B606C" w:rsidRPr="0077536A" w:rsidRDefault="00C03332">
            <w:pPr>
              <w:ind w:left="7"/>
              <w:jc w:val="center"/>
              <w:rPr>
                <w:rFonts w:asciiTheme="minorHAnsi" w:hAnsiTheme="minorHAnsi"/>
              </w:rPr>
            </w:pPr>
            <w:r w:rsidRPr="0077536A">
              <w:rPr>
                <w:rFonts w:asciiTheme="minorHAnsi" w:hAnsiTheme="minorHAnsi"/>
              </w:rPr>
              <w:t>14.5</w:t>
            </w:r>
          </w:p>
        </w:tc>
        <w:tc>
          <w:tcPr>
            <w:tcW w:w="1171" w:type="dxa"/>
            <w:tcBorders>
              <w:top w:val="single" w:sz="4" w:space="0" w:color="000000"/>
              <w:left w:val="single" w:sz="4" w:space="0" w:color="000000"/>
              <w:bottom w:val="single" w:sz="4" w:space="0" w:color="000000"/>
              <w:right w:val="single" w:sz="4" w:space="0" w:color="000000"/>
            </w:tcBorders>
          </w:tcPr>
          <w:p w14:paraId="6E6F1761" w14:textId="75C501BA" w:rsidR="009B606C" w:rsidRPr="0077536A" w:rsidRDefault="00C03332">
            <w:pPr>
              <w:ind w:left="7"/>
              <w:jc w:val="center"/>
              <w:rPr>
                <w:rFonts w:asciiTheme="minorHAnsi" w:hAnsiTheme="minorHAnsi"/>
              </w:rPr>
            </w:pPr>
            <w:r w:rsidRPr="0077536A">
              <w:rPr>
                <w:rFonts w:asciiTheme="minorHAnsi" w:hAnsiTheme="minorHAnsi"/>
              </w:rPr>
              <w:t>65.4</w:t>
            </w:r>
          </w:p>
        </w:tc>
        <w:tc>
          <w:tcPr>
            <w:tcW w:w="1180" w:type="dxa"/>
            <w:tcBorders>
              <w:top w:val="single" w:sz="4" w:space="0" w:color="000000"/>
              <w:left w:val="single" w:sz="4" w:space="0" w:color="000000"/>
              <w:bottom w:val="single" w:sz="4" w:space="0" w:color="000000"/>
              <w:right w:val="single" w:sz="4" w:space="0" w:color="000000"/>
            </w:tcBorders>
          </w:tcPr>
          <w:p w14:paraId="36E0CF76" w14:textId="63F1D3E7"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tcPr>
          <w:p w14:paraId="6983B902" w14:textId="3D1DDEA6" w:rsidR="009B606C" w:rsidRPr="0077536A" w:rsidRDefault="008855FE">
            <w:pPr>
              <w:ind w:left="7"/>
              <w:jc w:val="center"/>
              <w:rPr>
                <w:rFonts w:asciiTheme="minorHAnsi" w:hAnsiTheme="minorHAnsi"/>
              </w:rPr>
            </w:pPr>
            <w:r w:rsidRPr="0077536A">
              <w:rPr>
                <w:rFonts w:asciiTheme="minorHAnsi" w:hAnsiTheme="minorHAnsi"/>
              </w:rPr>
              <w:t>75.6</w:t>
            </w:r>
          </w:p>
        </w:tc>
        <w:tc>
          <w:tcPr>
            <w:tcW w:w="1175" w:type="dxa"/>
            <w:tcBorders>
              <w:top w:val="single" w:sz="4" w:space="0" w:color="000000"/>
              <w:left w:val="single" w:sz="4" w:space="0" w:color="000000"/>
              <w:bottom w:val="single" w:sz="4" w:space="0" w:color="000000"/>
              <w:right w:val="single" w:sz="4" w:space="0" w:color="000000"/>
            </w:tcBorders>
          </w:tcPr>
          <w:p w14:paraId="7D5D6514" w14:textId="3CE2CB80" w:rsidR="009B606C" w:rsidRPr="0077536A" w:rsidRDefault="00C03332">
            <w:pPr>
              <w:ind w:left="2"/>
              <w:jc w:val="center"/>
              <w:rPr>
                <w:rFonts w:asciiTheme="minorHAnsi" w:hAnsiTheme="minorHAnsi"/>
              </w:rPr>
            </w:pPr>
            <w:r w:rsidRPr="0077536A">
              <w:rPr>
                <w:rFonts w:asciiTheme="minorHAnsi" w:hAnsiTheme="minorHAnsi"/>
              </w:rPr>
              <w:t>14.1</w:t>
            </w:r>
          </w:p>
        </w:tc>
      </w:tr>
      <w:tr w:rsidR="009B606C" w:rsidRPr="0077536A" w14:paraId="2DE12526" w14:textId="77777777" w:rsidTr="00360FFD">
        <w:trPr>
          <w:trHeight w:val="599"/>
        </w:trPr>
        <w:tc>
          <w:tcPr>
            <w:tcW w:w="1270" w:type="dxa"/>
            <w:tcBorders>
              <w:top w:val="single" w:sz="4" w:space="0" w:color="000000"/>
              <w:left w:val="single" w:sz="4" w:space="0" w:color="000000"/>
              <w:bottom w:val="single" w:sz="4" w:space="0" w:color="000000"/>
              <w:right w:val="single" w:sz="4" w:space="0" w:color="000000"/>
            </w:tcBorders>
          </w:tcPr>
          <w:p w14:paraId="1FEAF70F" w14:textId="77777777" w:rsidR="009B606C" w:rsidRPr="0077536A" w:rsidRDefault="009B606C">
            <w:pPr>
              <w:spacing w:after="27"/>
              <w:rPr>
                <w:rFonts w:asciiTheme="minorHAnsi" w:hAnsiTheme="minorHAnsi"/>
                <w:bCs/>
              </w:rPr>
            </w:pPr>
            <w:r w:rsidRPr="0077536A">
              <w:rPr>
                <w:rFonts w:asciiTheme="minorHAnsi" w:eastAsia="Arial" w:hAnsiTheme="minorHAnsi" w:cs="Arial"/>
                <w:bCs/>
              </w:rPr>
              <w:t xml:space="preserve">Pupil </w:t>
            </w:r>
          </w:p>
          <w:p w14:paraId="1414BFD4" w14:textId="77777777" w:rsidR="009B606C" w:rsidRPr="0077536A" w:rsidRDefault="009B606C">
            <w:pPr>
              <w:rPr>
                <w:rFonts w:asciiTheme="minorHAnsi" w:hAnsiTheme="minorHAnsi"/>
                <w:bCs/>
              </w:rPr>
            </w:pPr>
            <w:r w:rsidRPr="0077536A">
              <w:rPr>
                <w:rFonts w:asciiTheme="minorHAnsi" w:eastAsia="Arial" w:hAnsiTheme="minorHAnsi" w:cs="Arial"/>
                <w:bCs/>
              </w:rPr>
              <w:t>Premium</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7B0FD3E2" w14:textId="4C751E64" w:rsidR="009B606C" w:rsidRPr="0077536A" w:rsidRDefault="00C03332">
            <w:pPr>
              <w:ind w:left="17"/>
              <w:jc w:val="center"/>
              <w:rPr>
                <w:rFonts w:asciiTheme="minorHAnsi" w:hAnsiTheme="minorHAnsi"/>
              </w:rPr>
            </w:pPr>
            <w:r w:rsidRPr="0077536A">
              <w:rPr>
                <w:rFonts w:asciiTheme="minorHAnsi" w:hAnsiTheme="minorHAnsi"/>
              </w:rPr>
              <w:t>54.5</w:t>
            </w:r>
          </w:p>
        </w:tc>
        <w:tc>
          <w:tcPr>
            <w:tcW w:w="1180" w:type="dxa"/>
            <w:tcBorders>
              <w:top w:val="single" w:sz="4" w:space="0" w:color="000000"/>
              <w:left w:val="single" w:sz="4" w:space="0" w:color="000000"/>
              <w:bottom w:val="single" w:sz="4" w:space="0" w:color="000000"/>
              <w:right w:val="single" w:sz="4" w:space="0" w:color="000000"/>
            </w:tcBorders>
            <w:vAlign w:val="center"/>
          </w:tcPr>
          <w:p w14:paraId="29407F93" w14:textId="46F4C1FA" w:rsidR="009B606C" w:rsidRPr="0077536A" w:rsidRDefault="00C03332">
            <w:pPr>
              <w:ind w:left="7"/>
              <w:jc w:val="center"/>
              <w:rPr>
                <w:rFonts w:asciiTheme="minorHAnsi" w:hAnsiTheme="minorHAnsi"/>
              </w:rPr>
            </w:pPr>
            <w:r w:rsidRPr="0077536A">
              <w:rPr>
                <w:rFonts w:asciiTheme="minorHAnsi" w:hAnsiTheme="minorHAnsi"/>
              </w:rPr>
              <w:t>9.1</w:t>
            </w:r>
          </w:p>
        </w:tc>
        <w:tc>
          <w:tcPr>
            <w:tcW w:w="1171" w:type="dxa"/>
            <w:tcBorders>
              <w:top w:val="single" w:sz="4" w:space="0" w:color="000000"/>
              <w:left w:val="single" w:sz="4" w:space="0" w:color="000000"/>
              <w:bottom w:val="single" w:sz="4" w:space="0" w:color="000000"/>
              <w:right w:val="single" w:sz="4" w:space="0" w:color="000000"/>
            </w:tcBorders>
            <w:vAlign w:val="center"/>
          </w:tcPr>
          <w:p w14:paraId="2A6AED04" w14:textId="5BB606B6" w:rsidR="009B606C" w:rsidRPr="0077536A" w:rsidRDefault="00C03332">
            <w:pPr>
              <w:ind w:left="7"/>
              <w:jc w:val="center"/>
              <w:rPr>
                <w:rFonts w:asciiTheme="minorHAnsi" w:hAnsiTheme="minorHAnsi"/>
              </w:rPr>
            </w:pPr>
            <w:r w:rsidRPr="0077536A">
              <w:rPr>
                <w:rFonts w:asciiTheme="minorHAnsi" w:hAnsiTheme="minorHAnsi"/>
              </w:rPr>
              <w:t>33.3</w:t>
            </w:r>
          </w:p>
        </w:tc>
        <w:tc>
          <w:tcPr>
            <w:tcW w:w="1180" w:type="dxa"/>
            <w:tcBorders>
              <w:top w:val="single" w:sz="4" w:space="0" w:color="000000"/>
              <w:left w:val="single" w:sz="4" w:space="0" w:color="000000"/>
              <w:bottom w:val="single" w:sz="4" w:space="0" w:color="000000"/>
              <w:right w:val="single" w:sz="4" w:space="0" w:color="000000"/>
            </w:tcBorders>
            <w:vAlign w:val="center"/>
          </w:tcPr>
          <w:p w14:paraId="63137849" w14:textId="4F5B21C1"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vAlign w:val="center"/>
          </w:tcPr>
          <w:p w14:paraId="7CFA6D72" w14:textId="2874CD2C" w:rsidR="009B606C" w:rsidRPr="0077536A" w:rsidRDefault="008855FE">
            <w:pPr>
              <w:ind w:left="7"/>
              <w:jc w:val="center"/>
              <w:rPr>
                <w:rFonts w:asciiTheme="minorHAnsi" w:hAnsiTheme="minorHAnsi"/>
              </w:rPr>
            </w:pPr>
            <w:r w:rsidRPr="0077536A">
              <w:rPr>
                <w:rFonts w:asciiTheme="minorHAnsi" w:hAnsiTheme="minorHAnsi"/>
              </w:rPr>
              <w:t>47.8</w:t>
            </w:r>
          </w:p>
        </w:tc>
        <w:tc>
          <w:tcPr>
            <w:tcW w:w="1175" w:type="dxa"/>
            <w:tcBorders>
              <w:top w:val="single" w:sz="4" w:space="0" w:color="000000"/>
              <w:left w:val="single" w:sz="4" w:space="0" w:color="000000"/>
              <w:bottom w:val="single" w:sz="4" w:space="0" w:color="000000"/>
              <w:right w:val="single" w:sz="4" w:space="0" w:color="000000"/>
            </w:tcBorders>
            <w:vAlign w:val="center"/>
          </w:tcPr>
          <w:p w14:paraId="2E45A1F4" w14:textId="63A5B25B" w:rsidR="009B606C" w:rsidRPr="0077536A" w:rsidRDefault="00C03332">
            <w:pPr>
              <w:ind w:left="8"/>
              <w:jc w:val="center"/>
              <w:rPr>
                <w:rFonts w:asciiTheme="minorHAnsi" w:hAnsiTheme="minorHAnsi"/>
              </w:rPr>
            </w:pPr>
            <w:r w:rsidRPr="0077536A">
              <w:rPr>
                <w:rFonts w:asciiTheme="minorHAnsi" w:hAnsiTheme="minorHAnsi"/>
              </w:rPr>
              <w:t>0</w:t>
            </w:r>
          </w:p>
        </w:tc>
      </w:tr>
      <w:tr w:rsidR="009B606C" w:rsidRPr="0077536A" w14:paraId="665A7E2B" w14:textId="77777777" w:rsidTr="00360FFD">
        <w:trPr>
          <w:trHeight w:val="428"/>
        </w:trPr>
        <w:tc>
          <w:tcPr>
            <w:tcW w:w="1270" w:type="dxa"/>
            <w:tcBorders>
              <w:top w:val="single" w:sz="4" w:space="0" w:color="000000"/>
              <w:left w:val="single" w:sz="4" w:space="0" w:color="000000"/>
              <w:bottom w:val="single" w:sz="4" w:space="0" w:color="000000"/>
              <w:right w:val="single" w:sz="4" w:space="0" w:color="000000"/>
            </w:tcBorders>
          </w:tcPr>
          <w:p w14:paraId="315AF633" w14:textId="77777777" w:rsidR="009B606C" w:rsidRPr="0077536A" w:rsidRDefault="009B606C">
            <w:pPr>
              <w:spacing w:after="32"/>
              <w:rPr>
                <w:rFonts w:asciiTheme="minorHAnsi" w:hAnsiTheme="minorHAnsi"/>
                <w:bCs/>
              </w:rPr>
            </w:pPr>
            <w:r w:rsidRPr="0077536A">
              <w:rPr>
                <w:rFonts w:asciiTheme="minorHAnsi" w:eastAsia="Arial" w:hAnsiTheme="minorHAnsi" w:cs="Arial"/>
                <w:bCs/>
              </w:rPr>
              <w:lastRenderedPageBreak/>
              <w:t xml:space="preserve">Not Pupil </w:t>
            </w:r>
          </w:p>
          <w:p w14:paraId="09A3E2BD" w14:textId="77777777" w:rsidR="009B606C" w:rsidRPr="0077536A" w:rsidRDefault="009B606C">
            <w:pPr>
              <w:rPr>
                <w:rFonts w:asciiTheme="minorHAnsi" w:hAnsiTheme="minorHAnsi"/>
                <w:bCs/>
              </w:rPr>
            </w:pPr>
            <w:r w:rsidRPr="0077536A">
              <w:rPr>
                <w:rFonts w:asciiTheme="minorHAnsi" w:eastAsia="Arial" w:hAnsiTheme="minorHAnsi" w:cs="Arial"/>
                <w:bCs/>
              </w:rPr>
              <w:t>Premium</w:t>
            </w:r>
            <w:r w:rsidRPr="0077536A">
              <w:rPr>
                <w:rFonts w:asciiTheme="minorHAnsi" w:eastAsia="Arial" w:hAnsiTheme="minorHAnsi" w:cs="Arial"/>
                <w:bCs/>
                <w:color w:val="0D0D0D"/>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6F3E28D3" w14:textId="667A1F55" w:rsidR="009B606C" w:rsidRPr="0077536A" w:rsidRDefault="00C03332">
            <w:pPr>
              <w:ind w:left="17"/>
              <w:jc w:val="center"/>
              <w:rPr>
                <w:rFonts w:asciiTheme="minorHAnsi" w:hAnsiTheme="minorHAnsi"/>
              </w:rPr>
            </w:pPr>
            <w:r w:rsidRPr="0077536A">
              <w:rPr>
                <w:rFonts w:asciiTheme="minorHAnsi" w:hAnsiTheme="minorHAnsi"/>
              </w:rPr>
              <w:t>76.1</w:t>
            </w:r>
          </w:p>
        </w:tc>
        <w:tc>
          <w:tcPr>
            <w:tcW w:w="1180" w:type="dxa"/>
            <w:tcBorders>
              <w:top w:val="single" w:sz="4" w:space="0" w:color="000000"/>
              <w:left w:val="single" w:sz="4" w:space="0" w:color="000000"/>
              <w:bottom w:val="single" w:sz="4" w:space="0" w:color="000000"/>
              <w:right w:val="single" w:sz="4" w:space="0" w:color="000000"/>
            </w:tcBorders>
            <w:vAlign w:val="center"/>
          </w:tcPr>
          <w:p w14:paraId="3EB12163" w14:textId="665FF415" w:rsidR="009B606C" w:rsidRPr="0077536A" w:rsidRDefault="00C03332">
            <w:pPr>
              <w:ind w:left="7"/>
              <w:jc w:val="center"/>
              <w:rPr>
                <w:rFonts w:asciiTheme="minorHAnsi" w:hAnsiTheme="minorHAnsi"/>
              </w:rPr>
            </w:pPr>
            <w:r w:rsidRPr="0077536A">
              <w:rPr>
                <w:rFonts w:asciiTheme="minorHAnsi" w:hAnsiTheme="minorHAnsi"/>
              </w:rPr>
              <w:t>13.4</w:t>
            </w:r>
          </w:p>
        </w:tc>
        <w:tc>
          <w:tcPr>
            <w:tcW w:w="1171" w:type="dxa"/>
            <w:tcBorders>
              <w:top w:val="single" w:sz="4" w:space="0" w:color="000000"/>
              <w:left w:val="single" w:sz="4" w:space="0" w:color="000000"/>
              <w:bottom w:val="single" w:sz="4" w:space="0" w:color="000000"/>
              <w:right w:val="single" w:sz="4" w:space="0" w:color="000000"/>
            </w:tcBorders>
            <w:vAlign w:val="center"/>
          </w:tcPr>
          <w:p w14:paraId="2C5A9AD3" w14:textId="68D9E821" w:rsidR="009B606C" w:rsidRPr="0077536A" w:rsidRDefault="00C03332">
            <w:pPr>
              <w:ind w:left="7"/>
              <w:jc w:val="center"/>
              <w:rPr>
                <w:rFonts w:asciiTheme="minorHAnsi" w:hAnsiTheme="minorHAnsi"/>
              </w:rPr>
            </w:pPr>
            <w:r w:rsidRPr="0077536A">
              <w:rPr>
                <w:rFonts w:asciiTheme="minorHAnsi" w:hAnsiTheme="minorHAnsi"/>
              </w:rPr>
              <w:t>65.2</w:t>
            </w:r>
          </w:p>
        </w:tc>
        <w:tc>
          <w:tcPr>
            <w:tcW w:w="1180" w:type="dxa"/>
            <w:tcBorders>
              <w:top w:val="single" w:sz="4" w:space="0" w:color="000000"/>
              <w:left w:val="single" w:sz="4" w:space="0" w:color="000000"/>
              <w:bottom w:val="single" w:sz="4" w:space="0" w:color="000000"/>
              <w:right w:val="single" w:sz="4" w:space="0" w:color="000000"/>
            </w:tcBorders>
            <w:vAlign w:val="center"/>
          </w:tcPr>
          <w:p w14:paraId="2AF24B8C" w14:textId="762AC4F9" w:rsidR="009B606C" w:rsidRPr="0077536A" w:rsidRDefault="00C03332">
            <w:pPr>
              <w:ind w:left="3"/>
              <w:jc w:val="center"/>
              <w:rPr>
                <w:rFonts w:asciiTheme="minorHAnsi" w:hAnsiTheme="minorHAnsi"/>
              </w:rPr>
            </w:pPr>
            <w:r w:rsidRPr="0077536A">
              <w:rPr>
                <w:rFonts w:asciiTheme="minorHAnsi" w:hAnsiTheme="minorHAnsi"/>
              </w:rPr>
              <w:t>0</w:t>
            </w:r>
          </w:p>
        </w:tc>
        <w:tc>
          <w:tcPr>
            <w:tcW w:w="1171" w:type="dxa"/>
            <w:tcBorders>
              <w:top w:val="single" w:sz="4" w:space="0" w:color="000000"/>
              <w:left w:val="single" w:sz="4" w:space="0" w:color="000000"/>
              <w:bottom w:val="single" w:sz="4" w:space="0" w:color="000000"/>
              <w:right w:val="single" w:sz="4" w:space="0" w:color="000000"/>
            </w:tcBorders>
            <w:vAlign w:val="center"/>
          </w:tcPr>
          <w:p w14:paraId="2C490ADC" w14:textId="486AC05B" w:rsidR="009B606C" w:rsidRPr="0077536A" w:rsidRDefault="008855FE">
            <w:pPr>
              <w:ind w:left="7"/>
              <w:jc w:val="center"/>
              <w:rPr>
                <w:rFonts w:asciiTheme="minorHAnsi" w:hAnsiTheme="minorHAnsi"/>
              </w:rPr>
            </w:pPr>
            <w:r w:rsidRPr="0077536A">
              <w:rPr>
                <w:rFonts w:asciiTheme="minorHAnsi" w:hAnsiTheme="minorHAnsi"/>
              </w:rPr>
              <w:t>75.4</w:t>
            </w:r>
          </w:p>
        </w:tc>
        <w:tc>
          <w:tcPr>
            <w:tcW w:w="1175" w:type="dxa"/>
            <w:tcBorders>
              <w:top w:val="single" w:sz="4" w:space="0" w:color="000000"/>
              <w:left w:val="single" w:sz="4" w:space="0" w:color="000000"/>
              <w:bottom w:val="single" w:sz="4" w:space="0" w:color="000000"/>
              <w:right w:val="single" w:sz="4" w:space="0" w:color="000000"/>
            </w:tcBorders>
            <w:vAlign w:val="center"/>
          </w:tcPr>
          <w:p w14:paraId="09325AF7" w14:textId="2C547E68" w:rsidR="009B606C" w:rsidRPr="0077536A" w:rsidRDefault="00C03332">
            <w:pPr>
              <w:ind w:left="2"/>
              <w:jc w:val="center"/>
              <w:rPr>
                <w:rFonts w:asciiTheme="minorHAnsi" w:hAnsiTheme="minorHAnsi"/>
              </w:rPr>
            </w:pPr>
            <w:r w:rsidRPr="0077536A">
              <w:rPr>
                <w:rFonts w:asciiTheme="minorHAnsi" w:hAnsiTheme="minorHAnsi"/>
              </w:rPr>
              <w:t>17.4</w:t>
            </w:r>
          </w:p>
        </w:tc>
      </w:tr>
      <w:bookmarkEnd w:id="2"/>
    </w:tbl>
    <w:p w14:paraId="472B5AB5" w14:textId="77777777" w:rsidR="006D22F4" w:rsidRPr="00A61612" w:rsidRDefault="006D22F4">
      <w:pPr>
        <w:pStyle w:val="Heading2"/>
        <w:ind w:left="-5"/>
        <w:rPr>
          <w:rFonts w:asciiTheme="minorHAnsi" w:hAnsiTheme="minorHAnsi"/>
        </w:rPr>
      </w:pPr>
    </w:p>
    <w:bookmarkEnd w:id="1"/>
    <w:p w14:paraId="38A72372" w14:textId="4F889E3D" w:rsidR="003723E4" w:rsidRDefault="001F6407">
      <w:pPr>
        <w:pStyle w:val="Heading2"/>
        <w:ind w:left="-5"/>
      </w:pPr>
      <w:r>
        <w:t xml:space="preserve">Externally provided programmes </w:t>
      </w:r>
    </w:p>
    <w:tbl>
      <w:tblPr>
        <w:tblStyle w:val="TableGrid"/>
        <w:tblW w:w="9487" w:type="dxa"/>
        <w:tblInd w:w="6" w:type="dxa"/>
        <w:tblCellMar>
          <w:top w:w="72" w:type="dxa"/>
          <w:left w:w="159" w:type="dxa"/>
          <w:right w:w="115" w:type="dxa"/>
        </w:tblCellMar>
        <w:tblLook w:val="04A0" w:firstRow="1" w:lastRow="0" w:firstColumn="1" w:lastColumn="0" w:noHBand="0" w:noVBand="1"/>
      </w:tblPr>
      <w:tblGrid>
        <w:gridCol w:w="4672"/>
        <w:gridCol w:w="4815"/>
      </w:tblGrid>
      <w:tr w:rsidR="003723E4" w14:paraId="7AE1F3A4" w14:textId="77777777">
        <w:trPr>
          <w:trHeight w:val="403"/>
        </w:trPr>
        <w:tc>
          <w:tcPr>
            <w:tcW w:w="4672" w:type="dxa"/>
            <w:tcBorders>
              <w:top w:val="single" w:sz="4" w:space="0" w:color="000000"/>
              <w:left w:val="single" w:sz="4" w:space="0" w:color="000000"/>
              <w:bottom w:val="single" w:sz="4" w:space="0" w:color="000000"/>
              <w:right w:val="single" w:sz="4" w:space="0" w:color="000000"/>
            </w:tcBorders>
            <w:shd w:val="clear" w:color="auto" w:fill="CFDCE3"/>
          </w:tcPr>
          <w:p w14:paraId="7F078E7F" w14:textId="77777777" w:rsidR="003723E4" w:rsidRDefault="001F6407">
            <w:r>
              <w:rPr>
                <w:rFonts w:ascii="Arial" w:eastAsia="Arial" w:hAnsi="Arial" w:cs="Arial"/>
                <w:b/>
                <w:color w:val="0D0D0D"/>
                <w:sz w:val="24"/>
              </w:rPr>
              <w:t xml:space="preserve">Programme </w:t>
            </w:r>
          </w:p>
        </w:tc>
        <w:tc>
          <w:tcPr>
            <w:tcW w:w="4815" w:type="dxa"/>
            <w:tcBorders>
              <w:top w:val="single" w:sz="4" w:space="0" w:color="000000"/>
              <w:left w:val="single" w:sz="4" w:space="0" w:color="000000"/>
              <w:bottom w:val="single" w:sz="4" w:space="0" w:color="000000"/>
              <w:right w:val="single" w:sz="4" w:space="0" w:color="000000"/>
            </w:tcBorders>
            <w:shd w:val="clear" w:color="auto" w:fill="CFDCE3"/>
          </w:tcPr>
          <w:p w14:paraId="5FF2A648" w14:textId="77777777" w:rsidR="003723E4" w:rsidRDefault="001F6407">
            <w:pPr>
              <w:ind w:left="5"/>
            </w:pPr>
            <w:r>
              <w:rPr>
                <w:rFonts w:ascii="Arial" w:eastAsia="Arial" w:hAnsi="Arial" w:cs="Arial"/>
                <w:b/>
                <w:color w:val="0D0D0D"/>
                <w:sz w:val="24"/>
              </w:rPr>
              <w:t xml:space="preserve">Provider </w:t>
            </w:r>
          </w:p>
        </w:tc>
      </w:tr>
      <w:tr w:rsidR="003723E4" w14:paraId="7362120A" w14:textId="77777777">
        <w:trPr>
          <w:trHeight w:val="407"/>
        </w:trPr>
        <w:tc>
          <w:tcPr>
            <w:tcW w:w="4672" w:type="dxa"/>
            <w:tcBorders>
              <w:top w:val="single" w:sz="4" w:space="0" w:color="000000"/>
              <w:left w:val="single" w:sz="4" w:space="0" w:color="000000"/>
              <w:bottom w:val="single" w:sz="4" w:space="0" w:color="000000"/>
              <w:right w:val="single" w:sz="4" w:space="0" w:color="000000"/>
            </w:tcBorders>
          </w:tcPr>
          <w:p w14:paraId="494CD277" w14:textId="77777777" w:rsidR="003723E4" w:rsidRDefault="001F6407">
            <w:r>
              <w:rPr>
                <w:rFonts w:ascii="Arial" w:eastAsia="Arial" w:hAnsi="Arial" w:cs="Arial"/>
                <w:color w:val="0070C0"/>
                <w:sz w:val="24"/>
              </w:rPr>
              <w:t xml:space="preserve">Lightening Squad </w:t>
            </w:r>
          </w:p>
        </w:tc>
        <w:tc>
          <w:tcPr>
            <w:tcW w:w="4815" w:type="dxa"/>
            <w:tcBorders>
              <w:top w:val="single" w:sz="4" w:space="0" w:color="000000"/>
              <w:left w:val="single" w:sz="4" w:space="0" w:color="000000"/>
              <w:bottom w:val="single" w:sz="4" w:space="0" w:color="000000"/>
              <w:right w:val="single" w:sz="4" w:space="0" w:color="000000"/>
            </w:tcBorders>
          </w:tcPr>
          <w:p w14:paraId="2332EAAF" w14:textId="77777777" w:rsidR="003723E4" w:rsidRDefault="001F6407">
            <w:pPr>
              <w:ind w:left="5"/>
            </w:pPr>
            <w:r>
              <w:rPr>
                <w:rFonts w:ascii="Arial" w:eastAsia="Arial" w:hAnsi="Arial" w:cs="Arial"/>
                <w:color w:val="0070C0"/>
                <w:sz w:val="24"/>
              </w:rPr>
              <w:t xml:space="preserve">FFT </w:t>
            </w:r>
          </w:p>
        </w:tc>
      </w:tr>
    </w:tbl>
    <w:p w14:paraId="6045FE86" w14:textId="77777777" w:rsidR="003723E4" w:rsidRDefault="001F6407">
      <w:pPr>
        <w:spacing w:after="272"/>
      </w:pPr>
      <w:r>
        <w:rPr>
          <w:rFonts w:ascii="Arial" w:eastAsia="Arial" w:hAnsi="Arial" w:cs="Arial"/>
          <w:color w:val="0D0D0D"/>
          <w:sz w:val="24"/>
        </w:rPr>
        <w:t xml:space="preserve"> </w:t>
      </w:r>
    </w:p>
    <w:p w14:paraId="78423903" w14:textId="77777777" w:rsidR="003723E4" w:rsidRDefault="001F6407">
      <w:pPr>
        <w:spacing w:after="0"/>
      </w:pPr>
      <w:r>
        <w:rPr>
          <w:rFonts w:ascii="Arial" w:eastAsia="Arial" w:hAnsi="Arial" w:cs="Arial"/>
          <w:color w:val="0D0D0D"/>
          <w:sz w:val="24"/>
        </w:rPr>
        <w:t xml:space="preserve"> </w:t>
      </w:r>
    </w:p>
    <w:p w14:paraId="2F498366" w14:textId="4723F773" w:rsidR="00360FFD" w:rsidRPr="00360FFD" w:rsidRDefault="00360FFD" w:rsidP="0077536A">
      <w:pPr>
        <w:pStyle w:val="Heading1"/>
        <w:ind w:left="0" w:firstLine="0"/>
      </w:pPr>
      <w:r w:rsidRPr="00360FFD">
        <w:t xml:space="preserve">Further information (optional) </w:t>
      </w:r>
    </w:p>
    <w:tbl>
      <w:tblPr>
        <w:tblStyle w:val="TableGrid"/>
        <w:tblW w:w="9489" w:type="dxa"/>
        <w:tblInd w:w="5" w:type="dxa"/>
        <w:tblCellMar>
          <w:left w:w="105" w:type="dxa"/>
          <w:right w:w="51" w:type="dxa"/>
        </w:tblCellMar>
        <w:tblLook w:val="04A0" w:firstRow="1" w:lastRow="0" w:firstColumn="1" w:lastColumn="0" w:noHBand="0" w:noVBand="1"/>
      </w:tblPr>
      <w:tblGrid>
        <w:gridCol w:w="9489"/>
      </w:tblGrid>
      <w:tr w:rsidR="00360FFD" w:rsidRPr="00360FFD" w14:paraId="5DD3B8FA" w14:textId="77777777" w:rsidTr="00F90D25">
        <w:trPr>
          <w:trHeight w:val="10153"/>
        </w:trPr>
        <w:tc>
          <w:tcPr>
            <w:tcW w:w="9489" w:type="dxa"/>
            <w:tcBorders>
              <w:top w:val="single" w:sz="4" w:space="0" w:color="000000"/>
              <w:left w:val="single" w:sz="4" w:space="0" w:color="000000"/>
              <w:bottom w:val="single" w:sz="4" w:space="0" w:color="000000"/>
              <w:right w:val="single" w:sz="4" w:space="0" w:color="000000"/>
            </w:tcBorders>
            <w:vAlign w:val="center"/>
          </w:tcPr>
          <w:p w14:paraId="3242BDF1" w14:textId="77777777" w:rsidR="00360FFD" w:rsidRPr="00360FFD" w:rsidRDefault="00360FFD" w:rsidP="00360FFD">
            <w:pPr>
              <w:spacing w:after="152"/>
            </w:pPr>
            <w:r w:rsidRPr="00360FFD">
              <w:rPr>
                <w:rFonts w:ascii="Arial" w:eastAsia="Arial" w:hAnsi="Arial" w:cs="Arial"/>
                <w:b/>
                <w:sz w:val="24"/>
              </w:rPr>
              <w:t xml:space="preserve">Additional activity </w:t>
            </w:r>
          </w:p>
          <w:p w14:paraId="457D90E1" w14:textId="77777777" w:rsidR="00360FFD" w:rsidRPr="00360FFD" w:rsidRDefault="00360FFD" w:rsidP="00360FFD">
            <w:pPr>
              <w:spacing w:after="136" w:line="287" w:lineRule="auto"/>
            </w:pPr>
            <w:r w:rsidRPr="00360FFD">
              <w:rPr>
                <w:rFonts w:ascii="Arial" w:eastAsia="Arial" w:hAnsi="Arial" w:cs="Arial"/>
                <w:sz w:val="24"/>
              </w:rPr>
              <w:t xml:space="preserve">Our pupil premium strategy will be supplemented by additional activity that is not being funded by pupil premium or recovery premium. That will include:  </w:t>
            </w:r>
          </w:p>
          <w:p w14:paraId="7D2BE8C4" w14:textId="77777777" w:rsidR="00360FFD" w:rsidRPr="00360FFD" w:rsidRDefault="00360FFD" w:rsidP="00360FFD">
            <w:pPr>
              <w:numPr>
                <w:ilvl w:val="0"/>
                <w:numId w:val="22"/>
              </w:numPr>
              <w:spacing w:after="73" w:line="290" w:lineRule="auto"/>
            </w:pPr>
            <w:r w:rsidRPr="00360FFD">
              <w:rPr>
                <w:rFonts w:ascii="Arial" w:eastAsia="Arial" w:hAnsi="Arial" w:cs="Arial"/>
                <w:sz w:val="24"/>
              </w:rPr>
              <w:t xml:space="preserve">embedding more effective practice around feedback. </w:t>
            </w:r>
            <w:hyperlink r:id="rId84">
              <w:r w:rsidRPr="00360FFD">
                <w:rPr>
                  <w:rFonts w:ascii="Arial" w:eastAsia="Arial" w:hAnsi="Arial" w:cs="Arial"/>
                  <w:color w:val="0000FF"/>
                  <w:sz w:val="24"/>
                  <w:u w:val="single" w:color="0000FF"/>
                </w:rPr>
                <w:t>EEF evidence on feedback</w:t>
              </w:r>
            </w:hyperlink>
            <w:hyperlink r:id="rId85">
              <w:r w:rsidRPr="00360FFD">
                <w:rPr>
                  <w:rFonts w:ascii="Arial" w:eastAsia="Arial" w:hAnsi="Arial" w:cs="Arial"/>
                  <w:color w:val="0000FF"/>
                  <w:sz w:val="24"/>
                </w:rPr>
                <w:t xml:space="preserve"> </w:t>
              </w:r>
            </w:hyperlink>
            <w:r w:rsidRPr="00360FFD">
              <w:rPr>
                <w:rFonts w:ascii="Arial" w:eastAsia="Arial" w:hAnsi="Arial" w:cs="Arial"/>
                <w:sz w:val="24"/>
              </w:rPr>
              <w:t xml:space="preserve">demonstrates this has significant benefits for pupils, particularly disadvantaged pupils.  </w:t>
            </w:r>
          </w:p>
          <w:p w14:paraId="188DB006" w14:textId="77777777" w:rsidR="00360FFD" w:rsidRPr="00360FFD" w:rsidRDefault="00360FFD" w:rsidP="00360FFD">
            <w:pPr>
              <w:numPr>
                <w:ilvl w:val="0"/>
                <w:numId w:val="22"/>
              </w:numPr>
              <w:spacing w:after="238" w:line="289" w:lineRule="auto"/>
            </w:pPr>
            <w:r w:rsidRPr="00360FFD">
              <w:rPr>
                <w:rFonts w:ascii="Arial" w:eastAsia="Arial" w:hAnsi="Arial" w:cs="Arial"/>
                <w:sz w:val="24"/>
              </w:rPr>
              <w:t xml:space="preserve">offering a wide range of high-quality extracurricular activities to boost wellbeing, behaviour, attendance, and aspiration. Activities will focus on building life skills such as confidence, resilience, and socialising. Disadvantaged pupils will be encouraged and supported to participate. </w:t>
            </w:r>
          </w:p>
          <w:p w14:paraId="0EA6A3BC" w14:textId="77777777" w:rsidR="00360FFD" w:rsidRPr="00360FFD" w:rsidRDefault="00360FFD" w:rsidP="00360FFD">
            <w:pPr>
              <w:spacing w:after="157"/>
            </w:pPr>
            <w:r w:rsidRPr="00360FFD">
              <w:rPr>
                <w:rFonts w:ascii="Arial" w:eastAsia="Arial" w:hAnsi="Arial" w:cs="Arial"/>
                <w:b/>
                <w:sz w:val="24"/>
              </w:rPr>
              <w:t xml:space="preserve">Planning, implementation, and evaluation </w:t>
            </w:r>
          </w:p>
          <w:p w14:paraId="29E416B3" w14:textId="77777777" w:rsidR="00360FFD" w:rsidRPr="00360FFD" w:rsidRDefault="00360FFD" w:rsidP="00360FFD">
            <w:pPr>
              <w:spacing w:after="239" w:line="288" w:lineRule="auto"/>
            </w:pPr>
            <w:r w:rsidRPr="00360FFD">
              <w:rPr>
                <w:rFonts w:ascii="Arial" w:eastAsia="Arial" w:hAnsi="Arial" w:cs="Arial"/>
                <w:sz w:val="24"/>
              </w:rPr>
              <w:t xml:space="preserve">We triangulated evidence from multiple sources of data including assessments, engagement in class book scrutiny, conversations with parents, students and teachers </w:t>
            </w:r>
            <w:proofErr w:type="gramStart"/>
            <w:r w:rsidRPr="00360FFD">
              <w:rPr>
                <w:rFonts w:ascii="Arial" w:eastAsia="Arial" w:hAnsi="Arial" w:cs="Arial"/>
                <w:sz w:val="24"/>
              </w:rPr>
              <w:t>in order to</w:t>
            </w:r>
            <w:proofErr w:type="gramEnd"/>
            <w:r w:rsidRPr="00360FFD">
              <w:rPr>
                <w:rFonts w:ascii="Arial" w:eastAsia="Arial" w:hAnsi="Arial" w:cs="Arial"/>
                <w:sz w:val="24"/>
              </w:rPr>
              <w:t xml:space="preserve"> identify the challenges faced by disadvantaged pupils. We also contacted schools local to us with high-performing disadvantaged pupils to learn from their approach. </w:t>
            </w:r>
          </w:p>
          <w:p w14:paraId="2E479BBB" w14:textId="77777777" w:rsidR="00360FFD" w:rsidRPr="00360FFD" w:rsidRDefault="00360FFD" w:rsidP="00360FFD">
            <w:pPr>
              <w:spacing w:after="256" w:line="288" w:lineRule="auto"/>
            </w:pPr>
            <w:r w:rsidRPr="00360FFD">
              <w:rPr>
                <w:rFonts w:ascii="Arial" w:eastAsia="Arial" w:hAnsi="Arial" w:cs="Arial"/>
                <w:sz w:val="24"/>
              </w:rPr>
              <w:t xml:space="preserve">We looked at several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0C2E3273" w14:textId="77777777" w:rsidR="00360FFD" w:rsidRPr="00360FFD" w:rsidRDefault="00360FFD" w:rsidP="00360FFD">
            <w:pPr>
              <w:spacing w:after="120" w:line="292" w:lineRule="auto"/>
            </w:pPr>
            <w:r w:rsidRPr="00360FFD">
              <w:rPr>
                <w:rFonts w:ascii="Arial" w:eastAsia="Arial" w:hAnsi="Arial" w:cs="Arial"/>
                <w:sz w:val="24"/>
              </w:rPr>
              <w:t xml:space="preserve">We used the </w:t>
            </w:r>
            <w:hyperlink r:id="rId86">
              <w:r w:rsidRPr="00360FFD">
                <w:rPr>
                  <w:rFonts w:ascii="Arial" w:eastAsia="Arial" w:hAnsi="Arial" w:cs="Arial"/>
                  <w:color w:val="0000FF"/>
                  <w:sz w:val="24"/>
                  <w:u w:val="single" w:color="0000FF"/>
                </w:rPr>
                <w:t>EEF’s implementation guidance</w:t>
              </w:r>
            </w:hyperlink>
            <w:hyperlink r:id="rId87">
              <w:r w:rsidRPr="00360FFD">
                <w:rPr>
                  <w:rFonts w:ascii="Arial" w:eastAsia="Arial" w:hAnsi="Arial" w:cs="Arial"/>
                  <w:sz w:val="24"/>
                </w:rPr>
                <w:t xml:space="preserve"> </w:t>
              </w:r>
            </w:hyperlink>
            <w:r w:rsidRPr="00360FFD">
              <w:rPr>
                <w:rFonts w:ascii="Arial" w:eastAsia="Arial" w:hAnsi="Arial" w:cs="Arial"/>
                <w:sz w:val="24"/>
              </w:rPr>
              <w:t xml:space="preserve">to help us develop our strategy, particularly the ‘explore’ phase to help us diagnose specific pupil needs and work out which activities and approaches are likely to work in our school. We will continue to use it through the implementation of activities.  </w:t>
            </w:r>
          </w:p>
          <w:p w14:paraId="63520D43" w14:textId="77777777" w:rsidR="00360FFD" w:rsidRPr="00360FFD" w:rsidRDefault="00360FFD" w:rsidP="00360FFD">
            <w:r w:rsidRPr="00360FFD">
              <w:rPr>
                <w:rFonts w:ascii="Arial" w:eastAsia="Arial" w:hAnsi="Arial" w:cs="Arial"/>
                <w:sz w:val="24"/>
              </w:rPr>
              <w:t>We have put a robust evaluation framework in place for the duration of our three-year approach and will adjust our plan over time to secure better outcomes for pupils.</w:t>
            </w:r>
            <w:r w:rsidRPr="00360FFD">
              <w:rPr>
                <w:rFonts w:ascii="Arial" w:eastAsia="Arial" w:hAnsi="Arial" w:cs="Arial"/>
                <w:color w:val="0D0D0D"/>
                <w:sz w:val="28"/>
              </w:rPr>
              <w:t xml:space="preserve"> </w:t>
            </w:r>
          </w:p>
        </w:tc>
      </w:tr>
    </w:tbl>
    <w:p w14:paraId="6B8ED3F4" w14:textId="49D8C168" w:rsidR="003723E4" w:rsidRDefault="00360FFD">
      <w:pPr>
        <w:spacing w:after="0"/>
      </w:pPr>
      <w:r w:rsidRPr="00360FFD">
        <w:rPr>
          <w:rFonts w:ascii="Arial" w:eastAsia="Arial" w:hAnsi="Arial" w:cs="Arial"/>
          <w:color w:val="0D0D0D"/>
          <w:sz w:val="24"/>
        </w:rPr>
        <w:t xml:space="preserve"> </w:t>
      </w:r>
    </w:p>
    <w:sectPr w:rsidR="003723E4">
      <w:footerReference w:type="even" r:id="rId88"/>
      <w:footerReference w:type="default" r:id="rId89"/>
      <w:footerReference w:type="first" r:id="rId90"/>
      <w:pgSz w:w="11905" w:h="16840"/>
      <w:pgMar w:top="1141" w:right="1251" w:bottom="1246" w:left="113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2EE7" w14:textId="77777777" w:rsidR="00542A1B" w:rsidRDefault="00542A1B">
      <w:pPr>
        <w:spacing w:after="0" w:line="240" w:lineRule="auto"/>
      </w:pPr>
      <w:r>
        <w:separator/>
      </w:r>
    </w:p>
  </w:endnote>
  <w:endnote w:type="continuationSeparator" w:id="0">
    <w:p w14:paraId="006DA29A" w14:textId="77777777" w:rsidR="00542A1B" w:rsidRDefault="0054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08E8" w14:textId="77777777" w:rsidR="003723E4" w:rsidRDefault="001F6407">
    <w:pPr>
      <w:spacing w:after="0"/>
      <w:ind w:right="35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685A" w14:textId="77777777" w:rsidR="003723E4" w:rsidRDefault="001F6407">
    <w:pPr>
      <w:spacing w:after="0"/>
      <w:ind w:right="35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4F04" w14:textId="77777777" w:rsidR="003723E4" w:rsidRDefault="001F6407">
    <w:pPr>
      <w:spacing w:after="0"/>
      <w:ind w:right="35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1623" w14:textId="77777777" w:rsidR="00542A1B" w:rsidRDefault="00542A1B">
      <w:pPr>
        <w:spacing w:after="0" w:line="240" w:lineRule="auto"/>
      </w:pPr>
      <w:r>
        <w:separator/>
      </w:r>
    </w:p>
  </w:footnote>
  <w:footnote w:type="continuationSeparator" w:id="0">
    <w:p w14:paraId="6B1FF2E0" w14:textId="77777777" w:rsidR="00542A1B" w:rsidRDefault="00542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B51"/>
    <w:multiLevelType w:val="hybridMultilevel"/>
    <w:tmpl w:val="8ECE1C08"/>
    <w:lvl w:ilvl="0" w:tplc="B5B20CD0">
      <w:start w:val="1"/>
      <w:numFmt w:val="bullet"/>
      <w:lvlText w:val="•"/>
      <w:lvlJc w:val="left"/>
      <w:pPr>
        <w:ind w:left="7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D578E6A4">
      <w:start w:val="1"/>
      <w:numFmt w:val="bullet"/>
      <w:lvlText w:val="o"/>
      <w:lvlJc w:val="left"/>
      <w:pPr>
        <w:ind w:left="160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A3C0AC34">
      <w:start w:val="1"/>
      <w:numFmt w:val="bullet"/>
      <w:lvlText w:val="▪"/>
      <w:lvlJc w:val="left"/>
      <w:pPr>
        <w:ind w:left="23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C91A6E72">
      <w:start w:val="1"/>
      <w:numFmt w:val="bullet"/>
      <w:lvlText w:val="•"/>
      <w:lvlJc w:val="left"/>
      <w:pPr>
        <w:ind w:left="304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81E23F1C">
      <w:start w:val="1"/>
      <w:numFmt w:val="bullet"/>
      <w:lvlText w:val="o"/>
      <w:lvlJc w:val="left"/>
      <w:pPr>
        <w:ind w:left="376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859075A6">
      <w:start w:val="1"/>
      <w:numFmt w:val="bullet"/>
      <w:lvlText w:val="▪"/>
      <w:lvlJc w:val="left"/>
      <w:pPr>
        <w:ind w:left="448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E87A4FFC">
      <w:start w:val="1"/>
      <w:numFmt w:val="bullet"/>
      <w:lvlText w:val="•"/>
      <w:lvlJc w:val="left"/>
      <w:pPr>
        <w:ind w:left="520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5684A6C">
      <w:start w:val="1"/>
      <w:numFmt w:val="bullet"/>
      <w:lvlText w:val="o"/>
      <w:lvlJc w:val="left"/>
      <w:pPr>
        <w:ind w:left="59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950215F4">
      <w:start w:val="1"/>
      <w:numFmt w:val="bullet"/>
      <w:lvlText w:val="▪"/>
      <w:lvlJc w:val="left"/>
      <w:pPr>
        <w:ind w:left="664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079332E7"/>
    <w:multiLevelType w:val="hybridMultilevel"/>
    <w:tmpl w:val="04B4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47040"/>
    <w:multiLevelType w:val="hybridMultilevel"/>
    <w:tmpl w:val="3BC8B944"/>
    <w:lvl w:ilvl="0" w:tplc="0056490C">
      <w:start w:val="1"/>
      <w:numFmt w:val="bullet"/>
      <w:lvlText w:val="•"/>
      <w:lvlJc w:val="left"/>
      <w:pPr>
        <w:ind w:left="7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2305C48">
      <w:start w:val="1"/>
      <w:numFmt w:val="bullet"/>
      <w:lvlText w:val="o"/>
      <w:lvlJc w:val="left"/>
      <w:pPr>
        <w:ind w:left="160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8A80ED08">
      <w:start w:val="1"/>
      <w:numFmt w:val="bullet"/>
      <w:lvlText w:val="▪"/>
      <w:lvlJc w:val="left"/>
      <w:pPr>
        <w:ind w:left="23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FD30A268">
      <w:start w:val="1"/>
      <w:numFmt w:val="bullet"/>
      <w:lvlText w:val="•"/>
      <w:lvlJc w:val="left"/>
      <w:pPr>
        <w:ind w:left="304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0F98BF58">
      <w:start w:val="1"/>
      <w:numFmt w:val="bullet"/>
      <w:lvlText w:val="o"/>
      <w:lvlJc w:val="left"/>
      <w:pPr>
        <w:ind w:left="376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33E652BC">
      <w:start w:val="1"/>
      <w:numFmt w:val="bullet"/>
      <w:lvlText w:val="▪"/>
      <w:lvlJc w:val="left"/>
      <w:pPr>
        <w:ind w:left="448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4D18219A">
      <w:start w:val="1"/>
      <w:numFmt w:val="bullet"/>
      <w:lvlText w:val="•"/>
      <w:lvlJc w:val="left"/>
      <w:pPr>
        <w:ind w:left="520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84A08162">
      <w:start w:val="1"/>
      <w:numFmt w:val="bullet"/>
      <w:lvlText w:val="o"/>
      <w:lvlJc w:val="left"/>
      <w:pPr>
        <w:ind w:left="59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33A25E6A">
      <w:start w:val="1"/>
      <w:numFmt w:val="bullet"/>
      <w:lvlText w:val="▪"/>
      <w:lvlJc w:val="left"/>
      <w:pPr>
        <w:ind w:left="664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3" w15:restartNumberingAfterBreak="0">
    <w:nsid w:val="13EA3156"/>
    <w:multiLevelType w:val="hybridMultilevel"/>
    <w:tmpl w:val="D20484DA"/>
    <w:lvl w:ilvl="0" w:tplc="347240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8146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C679C">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4A15F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40B09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CAF6E8">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64908">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EBEBE">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42FB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75791"/>
    <w:multiLevelType w:val="hybridMultilevel"/>
    <w:tmpl w:val="3EC21EE0"/>
    <w:lvl w:ilvl="0" w:tplc="C9D0D5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2308E">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22E4A6">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8EED98">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886BE">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0505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47884">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00F15E">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3306">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970EDC"/>
    <w:multiLevelType w:val="hybridMultilevel"/>
    <w:tmpl w:val="816A631A"/>
    <w:lvl w:ilvl="0" w:tplc="55D68AA2">
      <w:start w:val="1"/>
      <w:numFmt w:val="bullet"/>
      <w:lvlText w:val="•"/>
      <w:lvlJc w:val="left"/>
      <w:pPr>
        <w:ind w:left="77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EEC22118">
      <w:start w:val="1"/>
      <w:numFmt w:val="bullet"/>
      <w:lvlText w:val="o"/>
      <w:lvlJc w:val="left"/>
      <w:pPr>
        <w:ind w:left="159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03CA968E">
      <w:start w:val="1"/>
      <w:numFmt w:val="bullet"/>
      <w:lvlText w:val="▪"/>
      <w:lvlJc w:val="left"/>
      <w:pPr>
        <w:ind w:left="23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6E0C6586">
      <w:start w:val="1"/>
      <w:numFmt w:val="bullet"/>
      <w:lvlText w:val="•"/>
      <w:lvlJc w:val="left"/>
      <w:pPr>
        <w:ind w:left="303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3F46F294">
      <w:start w:val="1"/>
      <w:numFmt w:val="bullet"/>
      <w:lvlText w:val="o"/>
      <w:lvlJc w:val="left"/>
      <w:pPr>
        <w:ind w:left="375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B11AD810">
      <w:start w:val="1"/>
      <w:numFmt w:val="bullet"/>
      <w:lvlText w:val="▪"/>
      <w:lvlJc w:val="left"/>
      <w:pPr>
        <w:ind w:left="447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57F0FFF0">
      <w:start w:val="1"/>
      <w:numFmt w:val="bullet"/>
      <w:lvlText w:val="•"/>
      <w:lvlJc w:val="left"/>
      <w:pPr>
        <w:ind w:left="519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2FD41D62">
      <w:start w:val="1"/>
      <w:numFmt w:val="bullet"/>
      <w:lvlText w:val="o"/>
      <w:lvlJc w:val="left"/>
      <w:pPr>
        <w:ind w:left="59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A4445F88">
      <w:start w:val="1"/>
      <w:numFmt w:val="bullet"/>
      <w:lvlText w:val="▪"/>
      <w:lvlJc w:val="left"/>
      <w:pPr>
        <w:ind w:left="663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1B1248F9"/>
    <w:multiLevelType w:val="hybridMultilevel"/>
    <w:tmpl w:val="90F23ADE"/>
    <w:lvl w:ilvl="0" w:tplc="D3FC2784">
      <w:start w:val="1"/>
      <w:numFmt w:val="bullet"/>
      <w:lvlText w:val="•"/>
      <w:lvlJc w:val="left"/>
      <w:pPr>
        <w:ind w:left="77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424495A0">
      <w:start w:val="1"/>
      <w:numFmt w:val="bullet"/>
      <w:lvlText w:val="o"/>
      <w:lvlJc w:val="left"/>
      <w:pPr>
        <w:ind w:left="159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8BBC3532">
      <w:start w:val="1"/>
      <w:numFmt w:val="bullet"/>
      <w:lvlText w:val="▪"/>
      <w:lvlJc w:val="left"/>
      <w:pPr>
        <w:ind w:left="23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252099E2">
      <w:start w:val="1"/>
      <w:numFmt w:val="bullet"/>
      <w:lvlText w:val="•"/>
      <w:lvlJc w:val="left"/>
      <w:pPr>
        <w:ind w:left="303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EEFCC460">
      <w:start w:val="1"/>
      <w:numFmt w:val="bullet"/>
      <w:lvlText w:val="o"/>
      <w:lvlJc w:val="left"/>
      <w:pPr>
        <w:ind w:left="375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3F6804CA">
      <w:start w:val="1"/>
      <w:numFmt w:val="bullet"/>
      <w:lvlText w:val="▪"/>
      <w:lvlJc w:val="left"/>
      <w:pPr>
        <w:ind w:left="447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F18C15F2">
      <w:start w:val="1"/>
      <w:numFmt w:val="bullet"/>
      <w:lvlText w:val="•"/>
      <w:lvlJc w:val="left"/>
      <w:pPr>
        <w:ind w:left="519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25030EE">
      <w:start w:val="1"/>
      <w:numFmt w:val="bullet"/>
      <w:lvlText w:val="o"/>
      <w:lvlJc w:val="left"/>
      <w:pPr>
        <w:ind w:left="59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9208D846">
      <w:start w:val="1"/>
      <w:numFmt w:val="bullet"/>
      <w:lvlText w:val="▪"/>
      <w:lvlJc w:val="left"/>
      <w:pPr>
        <w:ind w:left="663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7" w15:restartNumberingAfterBreak="0">
    <w:nsid w:val="2BB45ECE"/>
    <w:multiLevelType w:val="hybridMultilevel"/>
    <w:tmpl w:val="B65EA750"/>
    <w:lvl w:ilvl="0" w:tplc="21B20CFA">
      <w:start w:val="1"/>
      <w:numFmt w:val="bullet"/>
      <w:lvlText w:val="•"/>
      <w:lvlJc w:val="left"/>
      <w:pPr>
        <w:ind w:left="722"/>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0003F28">
      <w:start w:val="1"/>
      <w:numFmt w:val="bullet"/>
      <w:lvlText w:val="o"/>
      <w:lvlJc w:val="left"/>
      <w:pPr>
        <w:ind w:left="160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30C42A06">
      <w:start w:val="1"/>
      <w:numFmt w:val="bullet"/>
      <w:lvlText w:val="▪"/>
      <w:lvlJc w:val="left"/>
      <w:pPr>
        <w:ind w:left="23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9892AEEC">
      <w:start w:val="1"/>
      <w:numFmt w:val="bullet"/>
      <w:lvlText w:val="•"/>
      <w:lvlJc w:val="left"/>
      <w:pPr>
        <w:ind w:left="3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1AEE9C48">
      <w:start w:val="1"/>
      <w:numFmt w:val="bullet"/>
      <w:lvlText w:val="o"/>
      <w:lvlJc w:val="left"/>
      <w:pPr>
        <w:ind w:left="37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26A1096">
      <w:start w:val="1"/>
      <w:numFmt w:val="bullet"/>
      <w:lvlText w:val="▪"/>
      <w:lvlJc w:val="left"/>
      <w:pPr>
        <w:ind w:left="448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B5B214B8">
      <w:start w:val="1"/>
      <w:numFmt w:val="bullet"/>
      <w:lvlText w:val="•"/>
      <w:lvlJc w:val="left"/>
      <w:pPr>
        <w:ind w:left="52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BB47ECA">
      <w:start w:val="1"/>
      <w:numFmt w:val="bullet"/>
      <w:lvlText w:val="o"/>
      <w:lvlJc w:val="left"/>
      <w:pPr>
        <w:ind w:left="59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A3E06E54">
      <w:start w:val="1"/>
      <w:numFmt w:val="bullet"/>
      <w:lvlText w:val="▪"/>
      <w:lvlJc w:val="left"/>
      <w:pPr>
        <w:ind w:left="66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8" w15:restartNumberingAfterBreak="0">
    <w:nsid w:val="3337789A"/>
    <w:multiLevelType w:val="hybridMultilevel"/>
    <w:tmpl w:val="0C80DDDC"/>
    <w:lvl w:ilvl="0" w:tplc="D0389DD0">
      <w:start w:val="1"/>
      <w:numFmt w:val="bullet"/>
      <w:lvlText w:val="•"/>
      <w:lvlJc w:val="left"/>
      <w:pPr>
        <w:ind w:left="7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A0AC72E4">
      <w:start w:val="1"/>
      <w:numFmt w:val="bullet"/>
      <w:lvlText w:val="o"/>
      <w:lvlJc w:val="left"/>
      <w:pPr>
        <w:ind w:left="160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16EE31A2">
      <w:start w:val="1"/>
      <w:numFmt w:val="bullet"/>
      <w:lvlText w:val="▪"/>
      <w:lvlJc w:val="left"/>
      <w:pPr>
        <w:ind w:left="23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A126BC98">
      <w:start w:val="1"/>
      <w:numFmt w:val="bullet"/>
      <w:lvlText w:val="•"/>
      <w:lvlJc w:val="left"/>
      <w:pPr>
        <w:ind w:left="304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B7222ECC">
      <w:start w:val="1"/>
      <w:numFmt w:val="bullet"/>
      <w:lvlText w:val="o"/>
      <w:lvlJc w:val="left"/>
      <w:pPr>
        <w:ind w:left="376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D3F6331C">
      <w:start w:val="1"/>
      <w:numFmt w:val="bullet"/>
      <w:lvlText w:val="▪"/>
      <w:lvlJc w:val="left"/>
      <w:pPr>
        <w:ind w:left="448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15965F80">
      <w:start w:val="1"/>
      <w:numFmt w:val="bullet"/>
      <w:lvlText w:val="•"/>
      <w:lvlJc w:val="left"/>
      <w:pPr>
        <w:ind w:left="520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2C2E5410">
      <w:start w:val="1"/>
      <w:numFmt w:val="bullet"/>
      <w:lvlText w:val="o"/>
      <w:lvlJc w:val="left"/>
      <w:pPr>
        <w:ind w:left="59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723CD430">
      <w:start w:val="1"/>
      <w:numFmt w:val="bullet"/>
      <w:lvlText w:val="▪"/>
      <w:lvlJc w:val="left"/>
      <w:pPr>
        <w:ind w:left="664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9" w15:restartNumberingAfterBreak="0">
    <w:nsid w:val="335A35F6"/>
    <w:multiLevelType w:val="hybridMultilevel"/>
    <w:tmpl w:val="9B7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6162A"/>
    <w:multiLevelType w:val="hybridMultilevel"/>
    <w:tmpl w:val="1B24A314"/>
    <w:lvl w:ilvl="0" w:tplc="E0EA1F56">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6C6AA">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CC2938">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9A53C2">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E87B2">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62A94">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A3056">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A83B0">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4EDE56">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EA2C09"/>
    <w:multiLevelType w:val="hybridMultilevel"/>
    <w:tmpl w:val="032AB48C"/>
    <w:lvl w:ilvl="0" w:tplc="0C48A242">
      <w:start w:val="1"/>
      <w:numFmt w:val="bullet"/>
      <w:lvlText w:val="•"/>
      <w:lvlJc w:val="left"/>
      <w:pPr>
        <w:ind w:left="77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63CE6692">
      <w:start w:val="1"/>
      <w:numFmt w:val="bullet"/>
      <w:lvlText w:val="o"/>
      <w:lvlJc w:val="left"/>
      <w:pPr>
        <w:ind w:left="159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5DE801D8">
      <w:start w:val="1"/>
      <w:numFmt w:val="bullet"/>
      <w:lvlText w:val="▪"/>
      <w:lvlJc w:val="left"/>
      <w:pPr>
        <w:ind w:left="23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17FC9AEC">
      <w:start w:val="1"/>
      <w:numFmt w:val="bullet"/>
      <w:lvlText w:val="•"/>
      <w:lvlJc w:val="left"/>
      <w:pPr>
        <w:ind w:left="303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F426E028">
      <w:start w:val="1"/>
      <w:numFmt w:val="bullet"/>
      <w:lvlText w:val="o"/>
      <w:lvlJc w:val="left"/>
      <w:pPr>
        <w:ind w:left="375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22A21CCE">
      <w:start w:val="1"/>
      <w:numFmt w:val="bullet"/>
      <w:lvlText w:val="▪"/>
      <w:lvlJc w:val="left"/>
      <w:pPr>
        <w:ind w:left="447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8236D5FC">
      <w:start w:val="1"/>
      <w:numFmt w:val="bullet"/>
      <w:lvlText w:val="•"/>
      <w:lvlJc w:val="left"/>
      <w:pPr>
        <w:ind w:left="519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3AE20E8">
      <w:start w:val="1"/>
      <w:numFmt w:val="bullet"/>
      <w:lvlText w:val="o"/>
      <w:lvlJc w:val="left"/>
      <w:pPr>
        <w:ind w:left="59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DC205B48">
      <w:start w:val="1"/>
      <w:numFmt w:val="bullet"/>
      <w:lvlText w:val="▪"/>
      <w:lvlJc w:val="left"/>
      <w:pPr>
        <w:ind w:left="663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2" w15:restartNumberingAfterBreak="0">
    <w:nsid w:val="48C74874"/>
    <w:multiLevelType w:val="hybridMultilevel"/>
    <w:tmpl w:val="811EEEBA"/>
    <w:lvl w:ilvl="0" w:tplc="04C8CCF2">
      <w:start w:val="1"/>
      <w:numFmt w:val="bullet"/>
      <w:lvlText w:val="•"/>
      <w:lvlJc w:val="left"/>
      <w:pPr>
        <w:ind w:left="7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22E1290">
      <w:start w:val="1"/>
      <w:numFmt w:val="bullet"/>
      <w:lvlText w:val="o"/>
      <w:lvlJc w:val="left"/>
      <w:pPr>
        <w:ind w:left="160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7D56BFBC">
      <w:start w:val="1"/>
      <w:numFmt w:val="bullet"/>
      <w:lvlText w:val="▪"/>
      <w:lvlJc w:val="left"/>
      <w:pPr>
        <w:ind w:left="23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13225676">
      <w:start w:val="1"/>
      <w:numFmt w:val="bullet"/>
      <w:lvlText w:val="•"/>
      <w:lvlJc w:val="left"/>
      <w:pPr>
        <w:ind w:left="304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76BA5EF4">
      <w:start w:val="1"/>
      <w:numFmt w:val="bullet"/>
      <w:lvlText w:val="o"/>
      <w:lvlJc w:val="left"/>
      <w:pPr>
        <w:ind w:left="376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DA24988">
      <w:start w:val="1"/>
      <w:numFmt w:val="bullet"/>
      <w:lvlText w:val="▪"/>
      <w:lvlJc w:val="left"/>
      <w:pPr>
        <w:ind w:left="448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71704D9C">
      <w:start w:val="1"/>
      <w:numFmt w:val="bullet"/>
      <w:lvlText w:val="•"/>
      <w:lvlJc w:val="left"/>
      <w:pPr>
        <w:ind w:left="520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D9926DF4">
      <w:start w:val="1"/>
      <w:numFmt w:val="bullet"/>
      <w:lvlText w:val="o"/>
      <w:lvlJc w:val="left"/>
      <w:pPr>
        <w:ind w:left="59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9E548478">
      <w:start w:val="1"/>
      <w:numFmt w:val="bullet"/>
      <w:lvlText w:val="▪"/>
      <w:lvlJc w:val="left"/>
      <w:pPr>
        <w:ind w:left="664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4A7B0A45"/>
    <w:multiLevelType w:val="hybridMultilevel"/>
    <w:tmpl w:val="4E603D90"/>
    <w:lvl w:ilvl="0" w:tplc="42E01ABA">
      <w:start w:val="1"/>
      <w:numFmt w:val="bullet"/>
      <w:lvlText w:val="•"/>
      <w:lvlJc w:val="left"/>
      <w:pPr>
        <w:ind w:left="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8523A">
      <w:start w:val="1"/>
      <w:numFmt w:val="bullet"/>
      <w:lvlText w:val="o"/>
      <w:lvlJc w:val="left"/>
      <w:pPr>
        <w:ind w:left="1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4D90C">
      <w:start w:val="1"/>
      <w:numFmt w:val="bullet"/>
      <w:lvlText w:val="▪"/>
      <w:lvlJc w:val="left"/>
      <w:pPr>
        <w:ind w:left="2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625E2">
      <w:start w:val="1"/>
      <w:numFmt w:val="bullet"/>
      <w:lvlText w:val="•"/>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80176">
      <w:start w:val="1"/>
      <w:numFmt w:val="bullet"/>
      <w:lvlText w:val="o"/>
      <w:lvlJc w:val="left"/>
      <w:pPr>
        <w:ind w:left="3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A4A56">
      <w:start w:val="1"/>
      <w:numFmt w:val="bullet"/>
      <w:lvlText w:val="▪"/>
      <w:lvlJc w:val="left"/>
      <w:pPr>
        <w:ind w:left="4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A44F1E">
      <w:start w:val="1"/>
      <w:numFmt w:val="bullet"/>
      <w:lvlText w:val="•"/>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E844A">
      <w:start w:val="1"/>
      <w:numFmt w:val="bullet"/>
      <w:lvlText w:val="o"/>
      <w:lvlJc w:val="left"/>
      <w:pPr>
        <w:ind w:left="5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865F6">
      <w:start w:val="1"/>
      <w:numFmt w:val="bullet"/>
      <w:lvlText w:val="▪"/>
      <w:lvlJc w:val="left"/>
      <w:pPr>
        <w:ind w:left="6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30165E"/>
    <w:multiLevelType w:val="hybridMultilevel"/>
    <w:tmpl w:val="75A6D2D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4ED80BA6"/>
    <w:multiLevelType w:val="hybridMultilevel"/>
    <w:tmpl w:val="FFA04606"/>
    <w:lvl w:ilvl="0" w:tplc="A27045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C243DA">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9EA314">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2765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044E2">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4E5FDE">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461086">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0F2F2">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44284">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CF10A5"/>
    <w:multiLevelType w:val="hybridMultilevel"/>
    <w:tmpl w:val="8F02D32A"/>
    <w:lvl w:ilvl="0" w:tplc="7C54092A">
      <w:start w:val="1"/>
      <w:numFmt w:val="bullet"/>
      <w:lvlText w:val="•"/>
      <w:lvlJc w:val="left"/>
      <w:pPr>
        <w:ind w:left="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80978">
      <w:start w:val="1"/>
      <w:numFmt w:val="bullet"/>
      <w:lvlText w:val="o"/>
      <w:lvlJc w:val="left"/>
      <w:pPr>
        <w:ind w:left="1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720480">
      <w:start w:val="1"/>
      <w:numFmt w:val="bullet"/>
      <w:lvlText w:val="▪"/>
      <w:lvlJc w:val="left"/>
      <w:pPr>
        <w:ind w:left="2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EF208">
      <w:start w:val="1"/>
      <w:numFmt w:val="bullet"/>
      <w:lvlText w:val="•"/>
      <w:lvlJc w:val="left"/>
      <w:pPr>
        <w:ind w:left="3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6CEF2">
      <w:start w:val="1"/>
      <w:numFmt w:val="bullet"/>
      <w:lvlText w:val="o"/>
      <w:lvlJc w:val="left"/>
      <w:pPr>
        <w:ind w:left="3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EA8AA">
      <w:start w:val="1"/>
      <w:numFmt w:val="bullet"/>
      <w:lvlText w:val="▪"/>
      <w:lvlJc w:val="left"/>
      <w:pPr>
        <w:ind w:left="4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B21F3C">
      <w:start w:val="1"/>
      <w:numFmt w:val="bullet"/>
      <w:lvlText w:val="•"/>
      <w:lvlJc w:val="left"/>
      <w:pPr>
        <w:ind w:left="5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A5756">
      <w:start w:val="1"/>
      <w:numFmt w:val="bullet"/>
      <w:lvlText w:val="o"/>
      <w:lvlJc w:val="left"/>
      <w:pPr>
        <w:ind w:left="5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88BDA0">
      <w:start w:val="1"/>
      <w:numFmt w:val="bullet"/>
      <w:lvlText w:val="▪"/>
      <w:lvlJc w:val="left"/>
      <w:pPr>
        <w:ind w:left="6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494C03"/>
    <w:multiLevelType w:val="hybridMultilevel"/>
    <w:tmpl w:val="A16669AA"/>
    <w:lvl w:ilvl="0" w:tplc="160AD9B8">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6C56E">
      <w:start w:val="1"/>
      <w:numFmt w:val="bullet"/>
      <w:lvlText w:val="o"/>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50DD3E">
      <w:start w:val="1"/>
      <w:numFmt w:val="bullet"/>
      <w:lvlText w:val="▪"/>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E05526">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47DC">
      <w:start w:val="1"/>
      <w:numFmt w:val="bullet"/>
      <w:lvlText w:val="o"/>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760B0E">
      <w:start w:val="1"/>
      <w:numFmt w:val="bullet"/>
      <w:lvlText w:val="▪"/>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66156">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0650">
      <w:start w:val="1"/>
      <w:numFmt w:val="bullet"/>
      <w:lvlText w:val="o"/>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96922A">
      <w:start w:val="1"/>
      <w:numFmt w:val="bullet"/>
      <w:lvlText w:val="▪"/>
      <w:lvlJc w:val="left"/>
      <w:pPr>
        <w:ind w:left="6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132B6C"/>
    <w:multiLevelType w:val="hybridMultilevel"/>
    <w:tmpl w:val="29809E40"/>
    <w:lvl w:ilvl="0" w:tplc="67CEA81A">
      <w:start w:val="1"/>
      <w:numFmt w:val="bullet"/>
      <w:lvlText w:val="•"/>
      <w:lvlJc w:val="left"/>
      <w:pPr>
        <w:ind w:left="721"/>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8392035C">
      <w:start w:val="1"/>
      <w:numFmt w:val="bullet"/>
      <w:lvlText w:val="o"/>
      <w:lvlJc w:val="left"/>
      <w:pPr>
        <w:ind w:left="159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1F242BD2">
      <w:start w:val="1"/>
      <w:numFmt w:val="bullet"/>
      <w:lvlText w:val="▪"/>
      <w:lvlJc w:val="left"/>
      <w:pPr>
        <w:ind w:left="23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7154FC5A">
      <w:start w:val="1"/>
      <w:numFmt w:val="bullet"/>
      <w:lvlText w:val="•"/>
      <w:lvlJc w:val="left"/>
      <w:pPr>
        <w:ind w:left="303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8BBC5314">
      <w:start w:val="1"/>
      <w:numFmt w:val="bullet"/>
      <w:lvlText w:val="o"/>
      <w:lvlJc w:val="left"/>
      <w:pPr>
        <w:ind w:left="375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A58C6F58">
      <w:start w:val="1"/>
      <w:numFmt w:val="bullet"/>
      <w:lvlText w:val="▪"/>
      <w:lvlJc w:val="left"/>
      <w:pPr>
        <w:ind w:left="447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0D607702">
      <w:start w:val="1"/>
      <w:numFmt w:val="bullet"/>
      <w:lvlText w:val="•"/>
      <w:lvlJc w:val="left"/>
      <w:pPr>
        <w:ind w:left="519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05E446F2">
      <w:start w:val="1"/>
      <w:numFmt w:val="bullet"/>
      <w:lvlText w:val="o"/>
      <w:lvlJc w:val="left"/>
      <w:pPr>
        <w:ind w:left="59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1C821738">
      <w:start w:val="1"/>
      <w:numFmt w:val="bullet"/>
      <w:lvlText w:val="▪"/>
      <w:lvlJc w:val="left"/>
      <w:pPr>
        <w:ind w:left="663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583C338A"/>
    <w:multiLevelType w:val="hybridMultilevel"/>
    <w:tmpl w:val="269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32B2A"/>
    <w:multiLevelType w:val="hybridMultilevel"/>
    <w:tmpl w:val="680032E2"/>
    <w:lvl w:ilvl="0" w:tplc="92DA38B8">
      <w:start w:val="1"/>
      <w:numFmt w:val="bullet"/>
      <w:lvlText w:val="•"/>
      <w:lvlJc w:val="left"/>
      <w:pPr>
        <w:ind w:left="77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6ABC418E">
      <w:start w:val="1"/>
      <w:numFmt w:val="bullet"/>
      <w:lvlText w:val="o"/>
      <w:lvlJc w:val="left"/>
      <w:pPr>
        <w:ind w:left="160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4064A21C">
      <w:start w:val="1"/>
      <w:numFmt w:val="bullet"/>
      <w:lvlText w:val="▪"/>
      <w:lvlJc w:val="left"/>
      <w:pPr>
        <w:ind w:left="23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73202024">
      <w:start w:val="1"/>
      <w:numFmt w:val="bullet"/>
      <w:lvlText w:val="•"/>
      <w:lvlJc w:val="left"/>
      <w:pPr>
        <w:ind w:left="3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15C738E">
      <w:start w:val="1"/>
      <w:numFmt w:val="bullet"/>
      <w:lvlText w:val="o"/>
      <w:lvlJc w:val="left"/>
      <w:pPr>
        <w:ind w:left="37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794AACE2">
      <w:start w:val="1"/>
      <w:numFmt w:val="bullet"/>
      <w:lvlText w:val="▪"/>
      <w:lvlJc w:val="left"/>
      <w:pPr>
        <w:ind w:left="448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E32CBE18">
      <w:start w:val="1"/>
      <w:numFmt w:val="bullet"/>
      <w:lvlText w:val="•"/>
      <w:lvlJc w:val="left"/>
      <w:pPr>
        <w:ind w:left="52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4D4CAC80">
      <w:start w:val="1"/>
      <w:numFmt w:val="bullet"/>
      <w:lvlText w:val="o"/>
      <w:lvlJc w:val="left"/>
      <w:pPr>
        <w:ind w:left="59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2A2AEF44">
      <w:start w:val="1"/>
      <w:numFmt w:val="bullet"/>
      <w:lvlText w:val="▪"/>
      <w:lvlJc w:val="left"/>
      <w:pPr>
        <w:ind w:left="66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6AC12F84"/>
    <w:multiLevelType w:val="hybridMultilevel"/>
    <w:tmpl w:val="446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43296"/>
    <w:multiLevelType w:val="hybridMultilevel"/>
    <w:tmpl w:val="ABBE281C"/>
    <w:lvl w:ilvl="0" w:tplc="073E1B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EDCA4">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C5970">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04C9A">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66F12">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F0578C">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FE1E84">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28A0E">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EA6E06">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F3479D"/>
    <w:multiLevelType w:val="hybridMultilevel"/>
    <w:tmpl w:val="40823EBA"/>
    <w:lvl w:ilvl="0" w:tplc="C68ED24A">
      <w:start w:val="1"/>
      <w:numFmt w:val="bullet"/>
      <w:lvlText w:val="•"/>
      <w:lvlJc w:val="left"/>
      <w:pPr>
        <w:ind w:left="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8BDBA">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4FE2C">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3C28DE">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08086">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56C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BCC006">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8A873A">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402C8">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0E3C22"/>
    <w:multiLevelType w:val="hybridMultilevel"/>
    <w:tmpl w:val="413891D4"/>
    <w:lvl w:ilvl="0" w:tplc="FFD40F44">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43F54">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256F2">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E15D6">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2A1D8">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2C9B4">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0CBEC">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EC8C">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2A1F0">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7F192C"/>
    <w:multiLevelType w:val="hybridMultilevel"/>
    <w:tmpl w:val="9FF053FA"/>
    <w:lvl w:ilvl="0" w:tplc="16F413BC">
      <w:start w:val="1"/>
      <w:numFmt w:val="bullet"/>
      <w:lvlText w:val="•"/>
      <w:lvlJc w:val="left"/>
      <w:pPr>
        <w:ind w:left="77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734A3ADE">
      <w:start w:val="1"/>
      <w:numFmt w:val="bullet"/>
      <w:lvlText w:val="o"/>
      <w:lvlJc w:val="left"/>
      <w:pPr>
        <w:ind w:left="159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AF5C1372">
      <w:start w:val="1"/>
      <w:numFmt w:val="bullet"/>
      <w:lvlText w:val="▪"/>
      <w:lvlJc w:val="left"/>
      <w:pPr>
        <w:ind w:left="23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7026CFA6">
      <w:start w:val="1"/>
      <w:numFmt w:val="bullet"/>
      <w:lvlText w:val="•"/>
      <w:lvlJc w:val="left"/>
      <w:pPr>
        <w:ind w:left="303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94B8052A">
      <w:start w:val="1"/>
      <w:numFmt w:val="bullet"/>
      <w:lvlText w:val="o"/>
      <w:lvlJc w:val="left"/>
      <w:pPr>
        <w:ind w:left="375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573C2FBA">
      <w:start w:val="1"/>
      <w:numFmt w:val="bullet"/>
      <w:lvlText w:val="▪"/>
      <w:lvlJc w:val="left"/>
      <w:pPr>
        <w:ind w:left="447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6EC052EA">
      <w:start w:val="1"/>
      <w:numFmt w:val="bullet"/>
      <w:lvlText w:val="•"/>
      <w:lvlJc w:val="left"/>
      <w:pPr>
        <w:ind w:left="519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6784AE58">
      <w:start w:val="1"/>
      <w:numFmt w:val="bullet"/>
      <w:lvlText w:val="o"/>
      <w:lvlJc w:val="left"/>
      <w:pPr>
        <w:ind w:left="591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F5E4D436">
      <w:start w:val="1"/>
      <w:numFmt w:val="bullet"/>
      <w:lvlText w:val="▪"/>
      <w:lvlJc w:val="left"/>
      <w:pPr>
        <w:ind w:left="6639"/>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num w:numId="1" w16cid:durableId="1219824465">
    <w:abstractNumId w:val="3"/>
  </w:num>
  <w:num w:numId="2" w16cid:durableId="881789945">
    <w:abstractNumId w:val="16"/>
  </w:num>
  <w:num w:numId="3" w16cid:durableId="55402720">
    <w:abstractNumId w:val="13"/>
  </w:num>
  <w:num w:numId="4" w16cid:durableId="2124643619">
    <w:abstractNumId w:val="23"/>
  </w:num>
  <w:num w:numId="5" w16cid:durableId="828902798">
    <w:abstractNumId w:val="15"/>
  </w:num>
  <w:num w:numId="6" w16cid:durableId="1721900828">
    <w:abstractNumId w:val="22"/>
  </w:num>
  <w:num w:numId="7" w16cid:durableId="967247990">
    <w:abstractNumId w:val="4"/>
  </w:num>
  <w:num w:numId="8" w16cid:durableId="568537701">
    <w:abstractNumId w:val="20"/>
  </w:num>
  <w:num w:numId="9" w16cid:durableId="1993752562">
    <w:abstractNumId w:val="5"/>
  </w:num>
  <w:num w:numId="10" w16cid:durableId="1989049982">
    <w:abstractNumId w:val="12"/>
  </w:num>
  <w:num w:numId="11" w16cid:durableId="509806108">
    <w:abstractNumId w:val="11"/>
  </w:num>
  <w:num w:numId="12" w16cid:durableId="1139148839">
    <w:abstractNumId w:val="0"/>
  </w:num>
  <w:num w:numId="13" w16cid:durableId="40523735">
    <w:abstractNumId w:val="7"/>
  </w:num>
  <w:num w:numId="14" w16cid:durableId="250116695">
    <w:abstractNumId w:val="18"/>
  </w:num>
  <w:num w:numId="15" w16cid:durableId="1996103092">
    <w:abstractNumId w:val="8"/>
  </w:num>
  <w:num w:numId="16" w16cid:durableId="1323660451">
    <w:abstractNumId w:val="6"/>
  </w:num>
  <w:num w:numId="17" w16cid:durableId="20279726">
    <w:abstractNumId w:val="2"/>
  </w:num>
  <w:num w:numId="18" w16cid:durableId="1033113836">
    <w:abstractNumId w:val="25"/>
  </w:num>
  <w:num w:numId="19" w16cid:durableId="680355517">
    <w:abstractNumId w:val="10"/>
  </w:num>
  <w:num w:numId="20" w16cid:durableId="376707622">
    <w:abstractNumId w:val="21"/>
  </w:num>
  <w:num w:numId="21" w16cid:durableId="103623567">
    <w:abstractNumId w:val="14"/>
  </w:num>
  <w:num w:numId="22" w16cid:durableId="516578637">
    <w:abstractNumId w:val="24"/>
  </w:num>
  <w:num w:numId="23" w16cid:durableId="169684120">
    <w:abstractNumId w:val="1"/>
  </w:num>
  <w:num w:numId="24" w16cid:durableId="1312127536">
    <w:abstractNumId w:val="19"/>
  </w:num>
  <w:num w:numId="25" w16cid:durableId="1591230469">
    <w:abstractNumId w:val="9"/>
  </w:num>
  <w:num w:numId="26" w16cid:durableId="354893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E4"/>
    <w:rsid w:val="000507E6"/>
    <w:rsid w:val="00084B94"/>
    <w:rsid w:val="00171B09"/>
    <w:rsid w:val="001760A0"/>
    <w:rsid w:val="001C69B1"/>
    <w:rsid w:val="001C7BF0"/>
    <w:rsid w:val="001F6407"/>
    <w:rsid w:val="002068AB"/>
    <w:rsid w:val="00230CEB"/>
    <w:rsid w:val="002572FF"/>
    <w:rsid w:val="00261DB3"/>
    <w:rsid w:val="002D78BA"/>
    <w:rsid w:val="002E7150"/>
    <w:rsid w:val="00360FFD"/>
    <w:rsid w:val="003723E4"/>
    <w:rsid w:val="003C7C92"/>
    <w:rsid w:val="00437A14"/>
    <w:rsid w:val="0045270C"/>
    <w:rsid w:val="00465DB9"/>
    <w:rsid w:val="00542A1B"/>
    <w:rsid w:val="00591B7F"/>
    <w:rsid w:val="005E1568"/>
    <w:rsid w:val="005F3CCF"/>
    <w:rsid w:val="00645EF2"/>
    <w:rsid w:val="00660151"/>
    <w:rsid w:val="00660A14"/>
    <w:rsid w:val="00673340"/>
    <w:rsid w:val="006A300B"/>
    <w:rsid w:val="006C556C"/>
    <w:rsid w:val="006D22F4"/>
    <w:rsid w:val="00700B82"/>
    <w:rsid w:val="00713A2E"/>
    <w:rsid w:val="00727613"/>
    <w:rsid w:val="007358EC"/>
    <w:rsid w:val="00736C2B"/>
    <w:rsid w:val="0077536A"/>
    <w:rsid w:val="007A6E7A"/>
    <w:rsid w:val="008512C0"/>
    <w:rsid w:val="00863229"/>
    <w:rsid w:val="008855FE"/>
    <w:rsid w:val="008F42A2"/>
    <w:rsid w:val="0090089D"/>
    <w:rsid w:val="009520D2"/>
    <w:rsid w:val="009844A5"/>
    <w:rsid w:val="009B606C"/>
    <w:rsid w:val="009F6B73"/>
    <w:rsid w:val="00A61612"/>
    <w:rsid w:val="00A7062A"/>
    <w:rsid w:val="00A94F40"/>
    <w:rsid w:val="00AC1BA6"/>
    <w:rsid w:val="00AC21F5"/>
    <w:rsid w:val="00AC314F"/>
    <w:rsid w:val="00AD0376"/>
    <w:rsid w:val="00AD501C"/>
    <w:rsid w:val="00AD7D46"/>
    <w:rsid w:val="00AE137E"/>
    <w:rsid w:val="00AF4293"/>
    <w:rsid w:val="00B6245E"/>
    <w:rsid w:val="00C03332"/>
    <w:rsid w:val="00C22D13"/>
    <w:rsid w:val="00CA4030"/>
    <w:rsid w:val="00CC1E8D"/>
    <w:rsid w:val="00CD13AE"/>
    <w:rsid w:val="00CE505E"/>
    <w:rsid w:val="00D32C17"/>
    <w:rsid w:val="00D3372F"/>
    <w:rsid w:val="00D856A2"/>
    <w:rsid w:val="00DA06A3"/>
    <w:rsid w:val="00DB7E9C"/>
    <w:rsid w:val="00DE578E"/>
    <w:rsid w:val="00E111DF"/>
    <w:rsid w:val="00E34A7B"/>
    <w:rsid w:val="00F15F60"/>
    <w:rsid w:val="00F203EE"/>
    <w:rsid w:val="00F20A16"/>
    <w:rsid w:val="00F26D67"/>
    <w:rsid w:val="00F67218"/>
    <w:rsid w:val="00F75C19"/>
    <w:rsid w:val="00F93621"/>
    <w:rsid w:val="00FE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06F4"/>
  <w15:docId w15:val="{94CE46E1-00BA-488F-9CFC-899F37D1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67"/>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87" w:line="251"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6C2B"/>
    <w:pPr>
      <w:ind w:left="720"/>
      <w:contextualSpacing/>
    </w:pPr>
  </w:style>
  <w:style w:type="table" w:styleId="TableGrid0">
    <w:name w:val="Table Grid"/>
    <w:basedOn w:val="TableNormal"/>
    <w:uiPriority w:val="39"/>
    <w:rsid w:val="006D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22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61612"/>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A61612"/>
  </w:style>
  <w:style w:type="character" w:customStyle="1" w:styleId="eop">
    <w:name w:val="eop"/>
    <w:basedOn w:val="DefaultParagraphFont"/>
    <w:rsid w:val="00A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640">
      <w:bodyDiv w:val="1"/>
      <w:marLeft w:val="0"/>
      <w:marRight w:val="0"/>
      <w:marTop w:val="0"/>
      <w:marBottom w:val="0"/>
      <w:divBdr>
        <w:top w:val="none" w:sz="0" w:space="0" w:color="auto"/>
        <w:left w:val="none" w:sz="0" w:space="0" w:color="auto"/>
        <w:bottom w:val="none" w:sz="0" w:space="0" w:color="auto"/>
        <w:right w:val="none" w:sz="0" w:space="0" w:color="auto"/>
      </w:divBdr>
      <w:divsChild>
        <w:div w:id="463543157">
          <w:marLeft w:val="0"/>
          <w:marRight w:val="0"/>
          <w:marTop w:val="0"/>
          <w:marBottom w:val="0"/>
          <w:divBdr>
            <w:top w:val="none" w:sz="0" w:space="0" w:color="auto"/>
            <w:left w:val="none" w:sz="0" w:space="0" w:color="auto"/>
            <w:bottom w:val="none" w:sz="0" w:space="0" w:color="auto"/>
            <w:right w:val="none" w:sz="0" w:space="0" w:color="auto"/>
          </w:divBdr>
        </w:div>
        <w:div w:id="1484349487">
          <w:marLeft w:val="0"/>
          <w:marRight w:val="0"/>
          <w:marTop w:val="0"/>
          <w:marBottom w:val="0"/>
          <w:divBdr>
            <w:top w:val="none" w:sz="0" w:space="0" w:color="auto"/>
            <w:left w:val="none" w:sz="0" w:space="0" w:color="auto"/>
            <w:bottom w:val="none" w:sz="0" w:space="0" w:color="auto"/>
            <w:right w:val="none" w:sz="0" w:space="0" w:color="auto"/>
          </w:divBdr>
        </w:div>
      </w:divsChild>
    </w:div>
    <w:div w:id="26334418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21">
          <w:marLeft w:val="0"/>
          <w:marRight w:val="0"/>
          <w:marTop w:val="0"/>
          <w:marBottom w:val="0"/>
          <w:divBdr>
            <w:top w:val="none" w:sz="0" w:space="0" w:color="auto"/>
            <w:left w:val="none" w:sz="0" w:space="0" w:color="auto"/>
            <w:bottom w:val="none" w:sz="0" w:space="0" w:color="auto"/>
            <w:right w:val="none" w:sz="0" w:space="0" w:color="auto"/>
          </w:divBdr>
          <w:divsChild>
            <w:div w:id="54859983">
              <w:marLeft w:val="0"/>
              <w:marRight w:val="0"/>
              <w:marTop w:val="0"/>
              <w:marBottom w:val="0"/>
              <w:divBdr>
                <w:top w:val="none" w:sz="0" w:space="0" w:color="auto"/>
                <w:left w:val="none" w:sz="0" w:space="0" w:color="auto"/>
                <w:bottom w:val="none" w:sz="0" w:space="0" w:color="auto"/>
                <w:right w:val="none" w:sz="0" w:space="0" w:color="auto"/>
              </w:divBdr>
            </w:div>
          </w:divsChild>
        </w:div>
        <w:div w:id="845628384">
          <w:marLeft w:val="0"/>
          <w:marRight w:val="0"/>
          <w:marTop w:val="0"/>
          <w:marBottom w:val="0"/>
          <w:divBdr>
            <w:top w:val="none" w:sz="0" w:space="0" w:color="auto"/>
            <w:left w:val="none" w:sz="0" w:space="0" w:color="auto"/>
            <w:bottom w:val="none" w:sz="0" w:space="0" w:color="auto"/>
            <w:right w:val="none" w:sz="0" w:space="0" w:color="auto"/>
          </w:divBdr>
          <w:divsChild>
            <w:div w:id="1063717006">
              <w:marLeft w:val="0"/>
              <w:marRight w:val="0"/>
              <w:marTop w:val="0"/>
              <w:marBottom w:val="0"/>
              <w:divBdr>
                <w:top w:val="none" w:sz="0" w:space="0" w:color="auto"/>
                <w:left w:val="none" w:sz="0" w:space="0" w:color="auto"/>
                <w:bottom w:val="none" w:sz="0" w:space="0" w:color="auto"/>
                <w:right w:val="none" w:sz="0" w:space="0" w:color="auto"/>
              </w:divBdr>
            </w:div>
          </w:divsChild>
        </w:div>
        <w:div w:id="2045016383">
          <w:marLeft w:val="0"/>
          <w:marRight w:val="0"/>
          <w:marTop w:val="0"/>
          <w:marBottom w:val="0"/>
          <w:divBdr>
            <w:top w:val="none" w:sz="0" w:space="0" w:color="auto"/>
            <w:left w:val="none" w:sz="0" w:space="0" w:color="auto"/>
            <w:bottom w:val="none" w:sz="0" w:space="0" w:color="auto"/>
            <w:right w:val="none" w:sz="0" w:space="0" w:color="auto"/>
          </w:divBdr>
          <w:divsChild>
            <w:div w:id="295372824">
              <w:marLeft w:val="0"/>
              <w:marRight w:val="0"/>
              <w:marTop w:val="0"/>
              <w:marBottom w:val="0"/>
              <w:divBdr>
                <w:top w:val="none" w:sz="0" w:space="0" w:color="auto"/>
                <w:left w:val="none" w:sz="0" w:space="0" w:color="auto"/>
                <w:bottom w:val="none" w:sz="0" w:space="0" w:color="auto"/>
                <w:right w:val="none" w:sz="0" w:space="0" w:color="auto"/>
              </w:divBdr>
            </w:div>
          </w:divsChild>
        </w:div>
        <w:div w:id="328295437">
          <w:marLeft w:val="0"/>
          <w:marRight w:val="0"/>
          <w:marTop w:val="0"/>
          <w:marBottom w:val="0"/>
          <w:divBdr>
            <w:top w:val="none" w:sz="0" w:space="0" w:color="auto"/>
            <w:left w:val="none" w:sz="0" w:space="0" w:color="auto"/>
            <w:bottom w:val="none" w:sz="0" w:space="0" w:color="auto"/>
            <w:right w:val="none" w:sz="0" w:space="0" w:color="auto"/>
          </w:divBdr>
          <w:divsChild>
            <w:div w:id="169687648">
              <w:marLeft w:val="0"/>
              <w:marRight w:val="0"/>
              <w:marTop w:val="0"/>
              <w:marBottom w:val="0"/>
              <w:divBdr>
                <w:top w:val="none" w:sz="0" w:space="0" w:color="auto"/>
                <w:left w:val="none" w:sz="0" w:space="0" w:color="auto"/>
                <w:bottom w:val="none" w:sz="0" w:space="0" w:color="auto"/>
                <w:right w:val="none" w:sz="0" w:space="0" w:color="auto"/>
              </w:divBdr>
            </w:div>
          </w:divsChild>
        </w:div>
        <w:div w:id="1864711476">
          <w:marLeft w:val="0"/>
          <w:marRight w:val="0"/>
          <w:marTop w:val="0"/>
          <w:marBottom w:val="0"/>
          <w:divBdr>
            <w:top w:val="none" w:sz="0" w:space="0" w:color="auto"/>
            <w:left w:val="none" w:sz="0" w:space="0" w:color="auto"/>
            <w:bottom w:val="none" w:sz="0" w:space="0" w:color="auto"/>
            <w:right w:val="none" w:sz="0" w:space="0" w:color="auto"/>
          </w:divBdr>
          <w:divsChild>
            <w:div w:id="1538005127">
              <w:marLeft w:val="0"/>
              <w:marRight w:val="0"/>
              <w:marTop w:val="0"/>
              <w:marBottom w:val="0"/>
              <w:divBdr>
                <w:top w:val="none" w:sz="0" w:space="0" w:color="auto"/>
                <w:left w:val="none" w:sz="0" w:space="0" w:color="auto"/>
                <w:bottom w:val="none" w:sz="0" w:space="0" w:color="auto"/>
                <w:right w:val="none" w:sz="0" w:space="0" w:color="auto"/>
              </w:divBdr>
            </w:div>
          </w:divsChild>
        </w:div>
        <w:div w:id="1837651702">
          <w:marLeft w:val="0"/>
          <w:marRight w:val="0"/>
          <w:marTop w:val="0"/>
          <w:marBottom w:val="0"/>
          <w:divBdr>
            <w:top w:val="none" w:sz="0" w:space="0" w:color="auto"/>
            <w:left w:val="none" w:sz="0" w:space="0" w:color="auto"/>
            <w:bottom w:val="none" w:sz="0" w:space="0" w:color="auto"/>
            <w:right w:val="none" w:sz="0" w:space="0" w:color="auto"/>
          </w:divBdr>
          <w:divsChild>
            <w:div w:id="91323687">
              <w:marLeft w:val="0"/>
              <w:marRight w:val="0"/>
              <w:marTop w:val="0"/>
              <w:marBottom w:val="0"/>
              <w:divBdr>
                <w:top w:val="none" w:sz="0" w:space="0" w:color="auto"/>
                <w:left w:val="none" w:sz="0" w:space="0" w:color="auto"/>
                <w:bottom w:val="none" w:sz="0" w:space="0" w:color="auto"/>
                <w:right w:val="none" w:sz="0" w:space="0" w:color="auto"/>
              </w:divBdr>
            </w:div>
          </w:divsChild>
        </w:div>
        <w:div w:id="1288315937">
          <w:marLeft w:val="0"/>
          <w:marRight w:val="0"/>
          <w:marTop w:val="0"/>
          <w:marBottom w:val="0"/>
          <w:divBdr>
            <w:top w:val="none" w:sz="0" w:space="0" w:color="auto"/>
            <w:left w:val="none" w:sz="0" w:space="0" w:color="auto"/>
            <w:bottom w:val="none" w:sz="0" w:space="0" w:color="auto"/>
            <w:right w:val="none" w:sz="0" w:space="0" w:color="auto"/>
          </w:divBdr>
          <w:divsChild>
            <w:div w:id="1269972471">
              <w:marLeft w:val="0"/>
              <w:marRight w:val="0"/>
              <w:marTop w:val="0"/>
              <w:marBottom w:val="0"/>
              <w:divBdr>
                <w:top w:val="none" w:sz="0" w:space="0" w:color="auto"/>
                <w:left w:val="none" w:sz="0" w:space="0" w:color="auto"/>
                <w:bottom w:val="none" w:sz="0" w:space="0" w:color="auto"/>
                <w:right w:val="none" w:sz="0" w:space="0" w:color="auto"/>
              </w:divBdr>
            </w:div>
          </w:divsChild>
        </w:div>
        <w:div w:id="464394367">
          <w:marLeft w:val="0"/>
          <w:marRight w:val="0"/>
          <w:marTop w:val="0"/>
          <w:marBottom w:val="0"/>
          <w:divBdr>
            <w:top w:val="none" w:sz="0" w:space="0" w:color="auto"/>
            <w:left w:val="none" w:sz="0" w:space="0" w:color="auto"/>
            <w:bottom w:val="none" w:sz="0" w:space="0" w:color="auto"/>
            <w:right w:val="none" w:sz="0" w:space="0" w:color="auto"/>
          </w:divBdr>
          <w:divsChild>
            <w:div w:id="136581162">
              <w:marLeft w:val="0"/>
              <w:marRight w:val="0"/>
              <w:marTop w:val="0"/>
              <w:marBottom w:val="0"/>
              <w:divBdr>
                <w:top w:val="none" w:sz="0" w:space="0" w:color="auto"/>
                <w:left w:val="none" w:sz="0" w:space="0" w:color="auto"/>
                <w:bottom w:val="none" w:sz="0" w:space="0" w:color="auto"/>
                <w:right w:val="none" w:sz="0" w:space="0" w:color="auto"/>
              </w:divBdr>
            </w:div>
          </w:divsChild>
        </w:div>
        <w:div w:id="1295481856">
          <w:marLeft w:val="0"/>
          <w:marRight w:val="0"/>
          <w:marTop w:val="0"/>
          <w:marBottom w:val="0"/>
          <w:divBdr>
            <w:top w:val="none" w:sz="0" w:space="0" w:color="auto"/>
            <w:left w:val="none" w:sz="0" w:space="0" w:color="auto"/>
            <w:bottom w:val="none" w:sz="0" w:space="0" w:color="auto"/>
            <w:right w:val="none" w:sz="0" w:space="0" w:color="auto"/>
          </w:divBdr>
          <w:divsChild>
            <w:div w:id="1045712994">
              <w:marLeft w:val="0"/>
              <w:marRight w:val="0"/>
              <w:marTop w:val="0"/>
              <w:marBottom w:val="0"/>
              <w:divBdr>
                <w:top w:val="none" w:sz="0" w:space="0" w:color="auto"/>
                <w:left w:val="none" w:sz="0" w:space="0" w:color="auto"/>
                <w:bottom w:val="none" w:sz="0" w:space="0" w:color="auto"/>
                <w:right w:val="none" w:sz="0" w:space="0" w:color="auto"/>
              </w:divBdr>
            </w:div>
          </w:divsChild>
        </w:div>
        <w:div w:id="677927695">
          <w:marLeft w:val="0"/>
          <w:marRight w:val="0"/>
          <w:marTop w:val="0"/>
          <w:marBottom w:val="0"/>
          <w:divBdr>
            <w:top w:val="none" w:sz="0" w:space="0" w:color="auto"/>
            <w:left w:val="none" w:sz="0" w:space="0" w:color="auto"/>
            <w:bottom w:val="none" w:sz="0" w:space="0" w:color="auto"/>
            <w:right w:val="none" w:sz="0" w:space="0" w:color="auto"/>
          </w:divBdr>
          <w:divsChild>
            <w:div w:id="911619941">
              <w:marLeft w:val="0"/>
              <w:marRight w:val="0"/>
              <w:marTop w:val="0"/>
              <w:marBottom w:val="0"/>
              <w:divBdr>
                <w:top w:val="none" w:sz="0" w:space="0" w:color="auto"/>
                <w:left w:val="none" w:sz="0" w:space="0" w:color="auto"/>
                <w:bottom w:val="none" w:sz="0" w:space="0" w:color="auto"/>
                <w:right w:val="none" w:sz="0" w:space="0" w:color="auto"/>
              </w:divBdr>
            </w:div>
          </w:divsChild>
        </w:div>
        <w:div w:id="1131634343">
          <w:marLeft w:val="0"/>
          <w:marRight w:val="0"/>
          <w:marTop w:val="0"/>
          <w:marBottom w:val="0"/>
          <w:divBdr>
            <w:top w:val="none" w:sz="0" w:space="0" w:color="auto"/>
            <w:left w:val="none" w:sz="0" w:space="0" w:color="auto"/>
            <w:bottom w:val="none" w:sz="0" w:space="0" w:color="auto"/>
            <w:right w:val="none" w:sz="0" w:space="0" w:color="auto"/>
          </w:divBdr>
          <w:divsChild>
            <w:div w:id="1969698771">
              <w:marLeft w:val="0"/>
              <w:marRight w:val="0"/>
              <w:marTop w:val="0"/>
              <w:marBottom w:val="0"/>
              <w:divBdr>
                <w:top w:val="none" w:sz="0" w:space="0" w:color="auto"/>
                <w:left w:val="none" w:sz="0" w:space="0" w:color="auto"/>
                <w:bottom w:val="none" w:sz="0" w:space="0" w:color="auto"/>
                <w:right w:val="none" w:sz="0" w:space="0" w:color="auto"/>
              </w:divBdr>
            </w:div>
          </w:divsChild>
        </w:div>
        <w:div w:id="685516982">
          <w:marLeft w:val="0"/>
          <w:marRight w:val="0"/>
          <w:marTop w:val="0"/>
          <w:marBottom w:val="0"/>
          <w:divBdr>
            <w:top w:val="none" w:sz="0" w:space="0" w:color="auto"/>
            <w:left w:val="none" w:sz="0" w:space="0" w:color="auto"/>
            <w:bottom w:val="none" w:sz="0" w:space="0" w:color="auto"/>
            <w:right w:val="none" w:sz="0" w:space="0" w:color="auto"/>
          </w:divBdr>
          <w:divsChild>
            <w:div w:id="1385907960">
              <w:marLeft w:val="0"/>
              <w:marRight w:val="0"/>
              <w:marTop w:val="0"/>
              <w:marBottom w:val="0"/>
              <w:divBdr>
                <w:top w:val="none" w:sz="0" w:space="0" w:color="auto"/>
                <w:left w:val="none" w:sz="0" w:space="0" w:color="auto"/>
                <w:bottom w:val="none" w:sz="0" w:space="0" w:color="auto"/>
                <w:right w:val="none" w:sz="0" w:space="0" w:color="auto"/>
              </w:divBdr>
            </w:div>
          </w:divsChild>
        </w:div>
        <w:div w:id="505679444">
          <w:marLeft w:val="0"/>
          <w:marRight w:val="0"/>
          <w:marTop w:val="0"/>
          <w:marBottom w:val="0"/>
          <w:divBdr>
            <w:top w:val="none" w:sz="0" w:space="0" w:color="auto"/>
            <w:left w:val="none" w:sz="0" w:space="0" w:color="auto"/>
            <w:bottom w:val="none" w:sz="0" w:space="0" w:color="auto"/>
            <w:right w:val="none" w:sz="0" w:space="0" w:color="auto"/>
          </w:divBdr>
          <w:divsChild>
            <w:div w:id="1468694334">
              <w:marLeft w:val="0"/>
              <w:marRight w:val="0"/>
              <w:marTop w:val="0"/>
              <w:marBottom w:val="0"/>
              <w:divBdr>
                <w:top w:val="none" w:sz="0" w:space="0" w:color="auto"/>
                <w:left w:val="none" w:sz="0" w:space="0" w:color="auto"/>
                <w:bottom w:val="none" w:sz="0" w:space="0" w:color="auto"/>
                <w:right w:val="none" w:sz="0" w:space="0" w:color="auto"/>
              </w:divBdr>
            </w:div>
          </w:divsChild>
        </w:div>
        <w:div w:id="719089678">
          <w:marLeft w:val="0"/>
          <w:marRight w:val="0"/>
          <w:marTop w:val="0"/>
          <w:marBottom w:val="0"/>
          <w:divBdr>
            <w:top w:val="none" w:sz="0" w:space="0" w:color="auto"/>
            <w:left w:val="none" w:sz="0" w:space="0" w:color="auto"/>
            <w:bottom w:val="none" w:sz="0" w:space="0" w:color="auto"/>
            <w:right w:val="none" w:sz="0" w:space="0" w:color="auto"/>
          </w:divBdr>
          <w:divsChild>
            <w:div w:id="1254974836">
              <w:marLeft w:val="0"/>
              <w:marRight w:val="0"/>
              <w:marTop w:val="0"/>
              <w:marBottom w:val="0"/>
              <w:divBdr>
                <w:top w:val="none" w:sz="0" w:space="0" w:color="auto"/>
                <w:left w:val="none" w:sz="0" w:space="0" w:color="auto"/>
                <w:bottom w:val="none" w:sz="0" w:space="0" w:color="auto"/>
                <w:right w:val="none" w:sz="0" w:space="0" w:color="auto"/>
              </w:divBdr>
            </w:div>
            <w:div w:id="747532497">
              <w:marLeft w:val="0"/>
              <w:marRight w:val="0"/>
              <w:marTop w:val="0"/>
              <w:marBottom w:val="0"/>
              <w:divBdr>
                <w:top w:val="none" w:sz="0" w:space="0" w:color="auto"/>
                <w:left w:val="none" w:sz="0" w:space="0" w:color="auto"/>
                <w:bottom w:val="none" w:sz="0" w:space="0" w:color="auto"/>
                <w:right w:val="none" w:sz="0" w:space="0" w:color="auto"/>
              </w:divBdr>
            </w:div>
          </w:divsChild>
        </w:div>
        <w:div w:id="2087996803">
          <w:marLeft w:val="0"/>
          <w:marRight w:val="0"/>
          <w:marTop w:val="0"/>
          <w:marBottom w:val="0"/>
          <w:divBdr>
            <w:top w:val="none" w:sz="0" w:space="0" w:color="auto"/>
            <w:left w:val="none" w:sz="0" w:space="0" w:color="auto"/>
            <w:bottom w:val="none" w:sz="0" w:space="0" w:color="auto"/>
            <w:right w:val="none" w:sz="0" w:space="0" w:color="auto"/>
          </w:divBdr>
          <w:divsChild>
            <w:div w:id="1894004635">
              <w:marLeft w:val="0"/>
              <w:marRight w:val="0"/>
              <w:marTop w:val="0"/>
              <w:marBottom w:val="0"/>
              <w:divBdr>
                <w:top w:val="none" w:sz="0" w:space="0" w:color="auto"/>
                <w:left w:val="none" w:sz="0" w:space="0" w:color="auto"/>
                <w:bottom w:val="none" w:sz="0" w:space="0" w:color="auto"/>
                <w:right w:val="none" w:sz="0" w:space="0" w:color="auto"/>
              </w:divBdr>
            </w:div>
            <w:div w:id="1288119121">
              <w:marLeft w:val="0"/>
              <w:marRight w:val="0"/>
              <w:marTop w:val="0"/>
              <w:marBottom w:val="0"/>
              <w:divBdr>
                <w:top w:val="none" w:sz="0" w:space="0" w:color="auto"/>
                <w:left w:val="none" w:sz="0" w:space="0" w:color="auto"/>
                <w:bottom w:val="none" w:sz="0" w:space="0" w:color="auto"/>
                <w:right w:val="none" w:sz="0" w:space="0" w:color="auto"/>
              </w:divBdr>
            </w:div>
          </w:divsChild>
        </w:div>
        <w:div w:id="1759594021">
          <w:marLeft w:val="0"/>
          <w:marRight w:val="0"/>
          <w:marTop w:val="0"/>
          <w:marBottom w:val="0"/>
          <w:divBdr>
            <w:top w:val="none" w:sz="0" w:space="0" w:color="auto"/>
            <w:left w:val="none" w:sz="0" w:space="0" w:color="auto"/>
            <w:bottom w:val="none" w:sz="0" w:space="0" w:color="auto"/>
            <w:right w:val="none" w:sz="0" w:space="0" w:color="auto"/>
          </w:divBdr>
          <w:divsChild>
            <w:div w:id="682052808">
              <w:marLeft w:val="0"/>
              <w:marRight w:val="0"/>
              <w:marTop w:val="0"/>
              <w:marBottom w:val="0"/>
              <w:divBdr>
                <w:top w:val="none" w:sz="0" w:space="0" w:color="auto"/>
                <w:left w:val="none" w:sz="0" w:space="0" w:color="auto"/>
                <w:bottom w:val="none" w:sz="0" w:space="0" w:color="auto"/>
                <w:right w:val="none" w:sz="0" w:space="0" w:color="auto"/>
              </w:divBdr>
            </w:div>
            <w:div w:id="1102653108">
              <w:marLeft w:val="0"/>
              <w:marRight w:val="0"/>
              <w:marTop w:val="0"/>
              <w:marBottom w:val="0"/>
              <w:divBdr>
                <w:top w:val="none" w:sz="0" w:space="0" w:color="auto"/>
                <w:left w:val="none" w:sz="0" w:space="0" w:color="auto"/>
                <w:bottom w:val="none" w:sz="0" w:space="0" w:color="auto"/>
                <w:right w:val="none" w:sz="0" w:space="0" w:color="auto"/>
              </w:divBdr>
            </w:div>
          </w:divsChild>
        </w:div>
        <w:div w:id="2032609552">
          <w:marLeft w:val="0"/>
          <w:marRight w:val="0"/>
          <w:marTop w:val="0"/>
          <w:marBottom w:val="0"/>
          <w:divBdr>
            <w:top w:val="none" w:sz="0" w:space="0" w:color="auto"/>
            <w:left w:val="none" w:sz="0" w:space="0" w:color="auto"/>
            <w:bottom w:val="none" w:sz="0" w:space="0" w:color="auto"/>
            <w:right w:val="none" w:sz="0" w:space="0" w:color="auto"/>
          </w:divBdr>
          <w:divsChild>
            <w:div w:id="486633992">
              <w:marLeft w:val="0"/>
              <w:marRight w:val="0"/>
              <w:marTop w:val="0"/>
              <w:marBottom w:val="0"/>
              <w:divBdr>
                <w:top w:val="none" w:sz="0" w:space="0" w:color="auto"/>
                <w:left w:val="none" w:sz="0" w:space="0" w:color="auto"/>
                <w:bottom w:val="none" w:sz="0" w:space="0" w:color="auto"/>
                <w:right w:val="none" w:sz="0" w:space="0" w:color="auto"/>
              </w:divBdr>
            </w:div>
            <w:div w:id="1348480597">
              <w:marLeft w:val="0"/>
              <w:marRight w:val="0"/>
              <w:marTop w:val="0"/>
              <w:marBottom w:val="0"/>
              <w:divBdr>
                <w:top w:val="none" w:sz="0" w:space="0" w:color="auto"/>
                <w:left w:val="none" w:sz="0" w:space="0" w:color="auto"/>
                <w:bottom w:val="none" w:sz="0" w:space="0" w:color="auto"/>
                <w:right w:val="none" w:sz="0" w:space="0" w:color="auto"/>
              </w:divBdr>
            </w:div>
          </w:divsChild>
        </w:div>
        <w:div w:id="1701662334">
          <w:marLeft w:val="0"/>
          <w:marRight w:val="0"/>
          <w:marTop w:val="0"/>
          <w:marBottom w:val="0"/>
          <w:divBdr>
            <w:top w:val="none" w:sz="0" w:space="0" w:color="auto"/>
            <w:left w:val="none" w:sz="0" w:space="0" w:color="auto"/>
            <w:bottom w:val="none" w:sz="0" w:space="0" w:color="auto"/>
            <w:right w:val="none" w:sz="0" w:space="0" w:color="auto"/>
          </w:divBdr>
          <w:divsChild>
            <w:div w:id="1637906878">
              <w:marLeft w:val="0"/>
              <w:marRight w:val="0"/>
              <w:marTop w:val="0"/>
              <w:marBottom w:val="0"/>
              <w:divBdr>
                <w:top w:val="none" w:sz="0" w:space="0" w:color="auto"/>
                <w:left w:val="none" w:sz="0" w:space="0" w:color="auto"/>
                <w:bottom w:val="none" w:sz="0" w:space="0" w:color="auto"/>
                <w:right w:val="none" w:sz="0" w:space="0" w:color="auto"/>
              </w:divBdr>
            </w:div>
            <w:div w:id="659114649">
              <w:marLeft w:val="0"/>
              <w:marRight w:val="0"/>
              <w:marTop w:val="0"/>
              <w:marBottom w:val="0"/>
              <w:divBdr>
                <w:top w:val="none" w:sz="0" w:space="0" w:color="auto"/>
                <w:left w:val="none" w:sz="0" w:space="0" w:color="auto"/>
                <w:bottom w:val="none" w:sz="0" w:space="0" w:color="auto"/>
                <w:right w:val="none" w:sz="0" w:space="0" w:color="auto"/>
              </w:divBdr>
            </w:div>
          </w:divsChild>
        </w:div>
        <w:div w:id="1089738362">
          <w:marLeft w:val="0"/>
          <w:marRight w:val="0"/>
          <w:marTop w:val="0"/>
          <w:marBottom w:val="0"/>
          <w:divBdr>
            <w:top w:val="none" w:sz="0" w:space="0" w:color="auto"/>
            <w:left w:val="none" w:sz="0" w:space="0" w:color="auto"/>
            <w:bottom w:val="none" w:sz="0" w:space="0" w:color="auto"/>
            <w:right w:val="none" w:sz="0" w:space="0" w:color="auto"/>
          </w:divBdr>
          <w:divsChild>
            <w:div w:id="1693266272">
              <w:marLeft w:val="0"/>
              <w:marRight w:val="0"/>
              <w:marTop w:val="0"/>
              <w:marBottom w:val="0"/>
              <w:divBdr>
                <w:top w:val="none" w:sz="0" w:space="0" w:color="auto"/>
                <w:left w:val="none" w:sz="0" w:space="0" w:color="auto"/>
                <w:bottom w:val="none" w:sz="0" w:space="0" w:color="auto"/>
                <w:right w:val="none" w:sz="0" w:space="0" w:color="auto"/>
              </w:divBdr>
            </w:div>
            <w:div w:id="887641713">
              <w:marLeft w:val="0"/>
              <w:marRight w:val="0"/>
              <w:marTop w:val="0"/>
              <w:marBottom w:val="0"/>
              <w:divBdr>
                <w:top w:val="none" w:sz="0" w:space="0" w:color="auto"/>
                <w:left w:val="none" w:sz="0" w:space="0" w:color="auto"/>
                <w:bottom w:val="none" w:sz="0" w:space="0" w:color="auto"/>
                <w:right w:val="none" w:sz="0" w:space="0" w:color="auto"/>
              </w:divBdr>
            </w:div>
          </w:divsChild>
        </w:div>
        <w:div w:id="1306007671">
          <w:marLeft w:val="0"/>
          <w:marRight w:val="0"/>
          <w:marTop w:val="0"/>
          <w:marBottom w:val="0"/>
          <w:divBdr>
            <w:top w:val="none" w:sz="0" w:space="0" w:color="auto"/>
            <w:left w:val="none" w:sz="0" w:space="0" w:color="auto"/>
            <w:bottom w:val="none" w:sz="0" w:space="0" w:color="auto"/>
            <w:right w:val="none" w:sz="0" w:space="0" w:color="auto"/>
          </w:divBdr>
          <w:divsChild>
            <w:div w:id="1398281525">
              <w:marLeft w:val="0"/>
              <w:marRight w:val="0"/>
              <w:marTop w:val="0"/>
              <w:marBottom w:val="0"/>
              <w:divBdr>
                <w:top w:val="none" w:sz="0" w:space="0" w:color="auto"/>
                <w:left w:val="none" w:sz="0" w:space="0" w:color="auto"/>
                <w:bottom w:val="none" w:sz="0" w:space="0" w:color="auto"/>
                <w:right w:val="none" w:sz="0" w:space="0" w:color="auto"/>
              </w:divBdr>
            </w:div>
            <w:div w:id="247810222">
              <w:marLeft w:val="0"/>
              <w:marRight w:val="0"/>
              <w:marTop w:val="0"/>
              <w:marBottom w:val="0"/>
              <w:divBdr>
                <w:top w:val="none" w:sz="0" w:space="0" w:color="auto"/>
                <w:left w:val="none" w:sz="0" w:space="0" w:color="auto"/>
                <w:bottom w:val="none" w:sz="0" w:space="0" w:color="auto"/>
                <w:right w:val="none" w:sz="0" w:space="0" w:color="auto"/>
              </w:divBdr>
            </w:div>
          </w:divsChild>
        </w:div>
        <w:div w:id="1686396889">
          <w:marLeft w:val="0"/>
          <w:marRight w:val="0"/>
          <w:marTop w:val="0"/>
          <w:marBottom w:val="0"/>
          <w:divBdr>
            <w:top w:val="none" w:sz="0" w:space="0" w:color="auto"/>
            <w:left w:val="none" w:sz="0" w:space="0" w:color="auto"/>
            <w:bottom w:val="none" w:sz="0" w:space="0" w:color="auto"/>
            <w:right w:val="none" w:sz="0" w:space="0" w:color="auto"/>
          </w:divBdr>
          <w:divsChild>
            <w:div w:id="708339228">
              <w:marLeft w:val="0"/>
              <w:marRight w:val="0"/>
              <w:marTop w:val="0"/>
              <w:marBottom w:val="0"/>
              <w:divBdr>
                <w:top w:val="none" w:sz="0" w:space="0" w:color="auto"/>
                <w:left w:val="none" w:sz="0" w:space="0" w:color="auto"/>
                <w:bottom w:val="none" w:sz="0" w:space="0" w:color="auto"/>
                <w:right w:val="none" w:sz="0" w:space="0" w:color="auto"/>
              </w:divBdr>
            </w:div>
          </w:divsChild>
        </w:div>
        <w:div w:id="534731615">
          <w:marLeft w:val="0"/>
          <w:marRight w:val="0"/>
          <w:marTop w:val="0"/>
          <w:marBottom w:val="0"/>
          <w:divBdr>
            <w:top w:val="none" w:sz="0" w:space="0" w:color="auto"/>
            <w:left w:val="none" w:sz="0" w:space="0" w:color="auto"/>
            <w:bottom w:val="none" w:sz="0" w:space="0" w:color="auto"/>
            <w:right w:val="none" w:sz="0" w:space="0" w:color="auto"/>
          </w:divBdr>
          <w:divsChild>
            <w:div w:id="429156440">
              <w:marLeft w:val="0"/>
              <w:marRight w:val="0"/>
              <w:marTop w:val="0"/>
              <w:marBottom w:val="0"/>
              <w:divBdr>
                <w:top w:val="none" w:sz="0" w:space="0" w:color="auto"/>
                <w:left w:val="none" w:sz="0" w:space="0" w:color="auto"/>
                <w:bottom w:val="none" w:sz="0" w:space="0" w:color="auto"/>
                <w:right w:val="none" w:sz="0" w:space="0" w:color="auto"/>
              </w:divBdr>
            </w:div>
          </w:divsChild>
        </w:div>
        <w:div w:id="846940249">
          <w:marLeft w:val="0"/>
          <w:marRight w:val="0"/>
          <w:marTop w:val="0"/>
          <w:marBottom w:val="0"/>
          <w:divBdr>
            <w:top w:val="none" w:sz="0" w:space="0" w:color="auto"/>
            <w:left w:val="none" w:sz="0" w:space="0" w:color="auto"/>
            <w:bottom w:val="none" w:sz="0" w:space="0" w:color="auto"/>
            <w:right w:val="none" w:sz="0" w:space="0" w:color="auto"/>
          </w:divBdr>
          <w:divsChild>
            <w:div w:id="1649624168">
              <w:marLeft w:val="0"/>
              <w:marRight w:val="0"/>
              <w:marTop w:val="0"/>
              <w:marBottom w:val="0"/>
              <w:divBdr>
                <w:top w:val="none" w:sz="0" w:space="0" w:color="auto"/>
                <w:left w:val="none" w:sz="0" w:space="0" w:color="auto"/>
                <w:bottom w:val="none" w:sz="0" w:space="0" w:color="auto"/>
                <w:right w:val="none" w:sz="0" w:space="0" w:color="auto"/>
              </w:divBdr>
            </w:div>
            <w:div w:id="1877544195">
              <w:marLeft w:val="0"/>
              <w:marRight w:val="0"/>
              <w:marTop w:val="0"/>
              <w:marBottom w:val="0"/>
              <w:divBdr>
                <w:top w:val="none" w:sz="0" w:space="0" w:color="auto"/>
                <w:left w:val="none" w:sz="0" w:space="0" w:color="auto"/>
                <w:bottom w:val="none" w:sz="0" w:space="0" w:color="auto"/>
                <w:right w:val="none" w:sz="0" w:space="0" w:color="auto"/>
              </w:divBdr>
            </w:div>
          </w:divsChild>
        </w:div>
        <w:div w:id="251083584">
          <w:marLeft w:val="0"/>
          <w:marRight w:val="0"/>
          <w:marTop w:val="0"/>
          <w:marBottom w:val="0"/>
          <w:divBdr>
            <w:top w:val="none" w:sz="0" w:space="0" w:color="auto"/>
            <w:left w:val="none" w:sz="0" w:space="0" w:color="auto"/>
            <w:bottom w:val="none" w:sz="0" w:space="0" w:color="auto"/>
            <w:right w:val="none" w:sz="0" w:space="0" w:color="auto"/>
          </w:divBdr>
          <w:divsChild>
            <w:div w:id="570427676">
              <w:marLeft w:val="0"/>
              <w:marRight w:val="0"/>
              <w:marTop w:val="0"/>
              <w:marBottom w:val="0"/>
              <w:divBdr>
                <w:top w:val="none" w:sz="0" w:space="0" w:color="auto"/>
                <w:left w:val="none" w:sz="0" w:space="0" w:color="auto"/>
                <w:bottom w:val="none" w:sz="0" w:space="0" w:color="auto"/>
                <w:right w:val="none" w:sz="0" w:space="0" w:color="auto"/>
              </w:divBdr>
            </w:div>
            <w:div w:id="90007683">
              <w:marLeft w:val="0"/>
              <w:marRight w:val="0"/>
              <w:marTop w:val="0"/>
              <w:marBottom w:val="0"/>
              <w:divBdr>
                <w:top w:val="none" w:sz="0" w:space="0" w:color="auto"/>
                <w:left w:val="none" w:sz="0" w:space="0" w:color="auto"/>
                <w:bottom w:val="none" w:sz="0" w:space="0" w:color="auto"/>
                <w:right w:val="none" w:sz="0" w:space="0" w:color="auto"/>
              </w:divBdr>
            </w:div>
          </w:divsChild>
        </w:div>
        <w:div w:id="1890022714">
          <w:marLeft w:val="0"/>
          <w:marRight w:val="0"/>
          <w:marTop w:val="0"/>
          <w:marBottom w:val="0"/>
          <w:divBdr>
            <w:top w:val="none" w:sz="0" w:space="0" w:color="auto"/>
            <w:left w:val="none" w:sz="0" w:space="0" w:color="auto"/>
            <w:bottom w:val="none" w:sz="0" w:space="0" w:color="auto"/>
            <w:right w:val="none" w:sz="0" w:space="0" w:color="auto"/>
          </w:divBdr>
          <w:divsChild>
            <w:div w:id="247351732">
              <w:marLeft w:val="0"/>
              <w:marRight w:val="0"/>
              <w:marTop w:val="0"/>
              <w:marBottom w:val="0"/>
              <w:divBdr>
                <w:top w:val="none" w:sz="0" w:space="0" w:color="auto"/>
                <w:left w:val="none" w:sz="0" w:space="0" w:color="auto"/>
                <w:bottom w:val="none" w:sz="0" w:space="0" w:color="auto"/>
                <w:right w:val="none" w:sz="0" w:space="0" w:color="auto"/>
              </w:divBdr>
            </w:div>
            <w:div w:id="519272699">
              <w:marLeft w:val="0"/>
              <w:marRight w:val="0"/>
              <w:marTop w:val="0"/>
              <w:marBottom w:val="0"/>
              <w:divBdr>
                <w:top w:val="none" w:sz="0" w:space="0" w:color="auto"/>
                <w:left w:val="none" w:sz="0" w:space="0" w:color="auto"/>
                <w:bottom w:val="none" w:sz="0" w:space="0" w:color="auto"/>
                <w:right w:val="none" w:sz="0" w:space="0" w:color="auto"/>
              </w:divBdr>
            </w:div>
          </w:divsChild>
        </w:div>
        <w:div w:id="40790763">
          <w:marLeft w:val="0"/>
          <w:marRight w:val="0"/>
          <w:marTop w:val="0"/>
          <w:marBottom w:val="0"/>
          <w:divBdr>
            <w:top w:val="none" w:sz="0" w:space="0" w:color="auto"/>
            <w:left w:val="none" w:sz="0" w:space="0" w:color="auto"/>
            <w:bottom w:val="none" w:sz="0" w:space="0" w:color="auto"/>
            <w:right w:val="none" w:sz="0" w:space="0" w:color="auto"/>
          </w:divBdr>
          <w:divsChild>
            <w:div w:id="1442149130">
              <w:marLeft w:val="0"/>
              <w:marRight w:val="0"/>
              <w:marTop w:val="0"/>
              <w:marBottom w:val="0"/>
              <w:divBdr>
                <w:top w:val="none" w:sz="0" w:space="0" w:color="auto"/>
                <w:left w:val="none" w:sz="0" w:space="0" w:color="auto"/>
                <w:bottom w:val="none" w:sz="0" w:space="0" w:color="auto"/>
                <w:right w:val="none" w:sz="0" w:space="0" w:color="auto"/>
              </w:divBdr>
            </w:div>
            <w:div w:id="2142722274">
              <w:marLeft w:val="0"/>
              <w:marRight w:val="0"/>
              <w:marTop w:val="0"/>
              <w:marBottom w:val="0"/>
              <w:divBdr>
                <w:top w:val="none" w:sz="0" w:space="0" w:color="auto"/>
                <w:left w:val="none" w:sz="0" w:space="0" w:color="auto"/>
                <w:bottom w:val="none" w:sz="0" w:space="0" w:color="auto"/>
                <w:right w:val="none" w:sz="0" w:space="0" w:color="auto"/>
              </w:divBdr>
            </w:div>
          </w:divsChild>
        </w:div>
        <w:div w:id="44644703">
          <w:marLeft w:val="0"/>
          <w:marRight w:val="0"/>
          <w:marTop w:val="0"/>
          <w:marBottom w:val="0"/>
          <w:divBdr>
            <w:top w:val="none" w:sz="0" w:space="0" w:color="auto"/>
            <w:left w:val="none" w:sz="0" w:space="0" w:color="auto"/>
            <w:bottom w:val="none" w:sz="0" w:space="0" w:color="auto"/>
            <w:right w:val="none" w:sz="0" w:space="0" w:color="auto"/>
          </w:divBdr>
          <w:divsChild>
            <w:div w:id="1654479542">
              <w:marLeft w:val="0"/>
              <w:marRight w:val="0"/>
              <w:marTop w:val="0"/>
              <w:marBottom w:val="0"/>
              <w:divBdr>
                <w:top w:val="none" w:sz="0" w:space="0" w:color="auto"/>
                <w:left w:val="none" w:sz="0" w:space="0" w:color="auto"/>
                <w:bottom w:val="none" w:sz="0" w:space="0" w:color="auto"/>
                <w:right w:val="none" w:sz="0" w:space="0" w:color="auto"/>
              </w:divBdr>
            </w:div>
            <w:div w:id="665133585">
              <w:marLeft w:val="0"/>
              <w:marRight w:val="0"/>
              <w:marTop w:val="0"/>
              <w:marBottom w:val="0"/>
              <w:divBdr>
                <w:top w:val="none" w:sz="0" w:space="0" w:color="auto"/>
                <w:left w:val="none" w:sz="0" w:space="0" w:color="auto"/>
                <w:bottom w:val="none" w:sz="0" w:space="0" w:color="auto"/>
                <w:right w:val="none" w:sz="0" w:space="0" w:color="auto"/>
              </w:divBdr>
            </w:div>
          </w:divsChild>
        </w:div>
        <w:div w:id="1878202508">
          <w:marLeft w:val="0"/>
          <w:marRight w:val="0"/>
          <w:marTop w:val="0"/>
          <w:marBottom w:val="0"/>
          <w:divBdr>
            <w:top w:val="none" w:sz="0" w:space="0" w:color="auto"/>
            <w:left w:val="none" w:sz="0" w:space="0" w:color="auto"/>
            <w:bottom w:val="none" w:sz="0" w:space="0" w:color="auto"/>
            <w:right w:val="none" w:sz="0" w:space="0" w:color="auto"/>
          </w:divBdr>
          <w:divsChild>
            <w:div w:id="73092778">
              <w:marLeft w:val="0"/>
              <w:marRight w:val="0"/>
              <w:marTop w:val="0"/>
              <w:marBottom w:val="0"/>
              <w:divBdr>
                <w:top w:val="none" w:sz="0" w:space="0" w:color="auto"/>
                <w:left w:val="none" w:sz="0" w:space="0" w:color="auto"/>
                <w:bottom w:val="none" w:sz="0" w:space="0" w:color="auto"/>
                <w:right w:val="none" w:sz="0" w:space="0" w:color="auto"/>
              </w:divBdr>
            </w:div>
            <w:div w:id="1701280993">
              <w:marLeft w:val="0"/>
              <w:marRight w:val="0"/>
              <w:marTop w:val="0"/>
              <w:marBottom w:val="0"/>
              <w:divBdr>
                <w:top w:val="none" w:sz="0" w:space="0" w:color="auto"/>
                <w:left w:val="none" w:sz="0" w:space="0" w:color="auto"/>
                <w:bottom w:val="none" w:sz="0" w:space="0" w:color="auto"/>
                <w:right w:val="none" w:sz="0" w:space="0" w:color="auto"/>
              </w:divBdr>
            </w:div>
          </w:divsChild>
        </w:div>
        <w:div w:id="1752696850">
          <w:marLeft w:val="0"/>
          <w:marRight w:val="0"/>
          <w:marTop w:val="0"/>
          <w:marBottom w:val="0"/>
          <w:divBdr>
            <w:top w:val="none" w:sz="0" w:space="0" w:color="auto"/>
            <w:left w:val="none" w:sz="0" w:space="0" w:color="auto"/>
            <w:bottom w:val="none" w:sz="0" w:space="0" w:color="auto"/>
            <w:right w:val="none" w:sz="0" w:space="0" w:color="auto"/>
          </w:divBdr>
          <w:divsChild>
            <w:div w:id="1420638660">
              <w:marLeft w:val="0"/>
              <w:marRight w:val="0"/>
              <w:marTop w:val="0"/>
              <w:marBottom w:val="0"/>
              <w:divBdr>
                <w:top w:val="none" w:sz="0" w:space="0" w:color="auto"/>
                <w:left w:val="none" w:sz="0" w:space="0" w:color="auto"/>
                <w:bottom w:val="none" w:sz="0" w:space="0" w:color="auto"/>
                <w:right w:val="none" w:sz="0" w:space="0" w:color="auto"/>
              </w:divBdr>
            </w:div>
            <w:div w:id="712578232">
              <w:marLeft w:val="0"/>
              <w:marRight w:val="0"/>
              <w:marTop w:val="0"/>
              <w:marBottom w:val="0"/>
              <w:divBdr>
                <w:top w:val="none" w:sz="0" w:space="0" w:color="auto"/>
                <w:left w:val="none" w:sz="0" w:space="0" w:color="auto"/>
                <w:bottom w:val="none" w:sz="0" w:space="0" w:color="auto"/>
                <w:right w:val="none" w:sz="0" w:space="0" w:color="auto"/>
              </w:divBdr>
            </w:div>
          </w:divsChild>
        </w:div>
        <w:div w:id="1411268440">
          <w:marLeft w:val="0"/>
          <w:marRight w:val="0"/>
          <w:marTop w:val="0"/>
          <w:marBottom w:val="0"/>
          <w:divBdr>
            <w:top w:val="none" w:sz="0" w:space="0" w:color="auto"/>
            <w:left w:val="none" w:sz="0" w:space="0" w:color="auto"/>
            <w:bottom w:val="none" w:sz="0" w:space="0" w:color="auto"/>
            <w:right w:val="none" w:sz="0" w:space="0" w:color="auto"/>
          </w:divBdr>
          <w:divsChild>
            <w:div w:id="786967722">
              <w:marLeft w:val="0"/>
              <w:marRight w:val="0"/>
              <w:marTop w:val="0"/>
              <w:marBottom w:val="0"/>
              <w:divBdr>
                <w:top w:val="none" w:sz="0" w:space="0" w:color="auto"/>
                <w:left w:val="none" w:sz="0" w:space="0" w:color="auto"/>
                <w:bottom w:val="none" w:sz="0" w:space="0" w:color="auto"/>
                <w:right w:val="none" w:sz="0" w:space="0" w:color="auto"/>
              </w:divBdr>
            </w:div>
            <w:div w:id="115412188">
              <w:marLeft w:val="0"/>
              <w:marRight w:val="0"/>
              <w:marTop w:val="0"/>
              <w:marBottom w:val="0"/>
              <w:divBdr>
                <w:top w:val="none" w:sz="0" w:space="0" w:color="auto"/>
                <w:left w:val="none" w:sz="0" w:space="0" w:color="auto"/>
                <w:bottom w:val="none" w:sz="0" w:space="0" w:color="auto"/>
                <w:right w:val="none" w:sz="0" w:space="0" w:color="auto"/>
              </w:divBdr>
            </w:div>
          </w:divsChild>
        </w:div>
        <w:div w:id="1675067087">
          <w:marLeft w:val="0"/>
          <w:marRight w:val="0"/>
          <w:marTop w:val="0"/>
          <w:marBottom w:val="0"/>
          <w:divBdr>
            <w:top w:val="none" w:sz="0" w:space="0" w:color="auto"/>
            <w:left w:val="none" w:sz="0" w:space="0" w:color="auto"/>
            <w:bottom w:val="none" w:sz="0" w:space="0" w:color="auto"/>
            <w:right w:val="none" w:sz="0" w:space="0" w:color="auto"/>
          </w:divBdr>
          <w:divsChild>
            <w:div w:id="661542197">
              <w:marLeft w:val="0"/>
              <w:marRight w:val="0"/>
              <w:marTop w:val="0"/>
              <w:marBottom w:val="0"/>
              <w:divBdr>
                <w:top w:val="none" w:sz="0" w:space="0" w:color="auto"/>
                <w:left w:val="none" w:sz="0" w:space="0" w:color="auto"/>
                <w:bottom w:val="none" w:sz="0" w:space="0" w:color="auto"/>
                <w:right w:val="none" w:sz="0" w:space="0" w:color="auto"/>
              </w:divBdr>
            </w:div>
          </w:divsChild>
        </w:div>
        <w:div w:id="1289627370">
          <w:marLeft w:val="0"/>
          <w:marRight w:val="0"/>
          <w:marTop w:val="0"/>
          <w:marBottom w:val="0"/>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none" w:sz="0" w:space="0" w:color="auto"/>
                <w:left w:val="none" w:sz="0" w:space="0" w:color="auto"/>
                <w:bottom w:val="none" w:sz="0" w:space="0" w:color="auto"/>
                <w:right w:val="none" w:sz="0" w:space="0" w:color="auto"/>
              </w:divBdr>
            </w:div>
          </w:divsChild>
        </w:div>
        <w:div w:id="1421298248">
          <w:marLeft w:val="0"/>
          <w:marRight w:val="0"/>
          <w:marTop w:val="0"/>
          <w:marBottom w:val="0"/>
          <w:divBdr>
            <w:top w:val="none" w:sz="0" w:space="0" w:color="auto"/>
            <w:left w:val="none" w:sz="0" w:space="0" w:color="auto"/>
            <w:bottom w:val="none" w:sz="0" w:space="0" w:color="auto"/>
            <w:right w:val="none" w:sz="0" w:space="0" w:color="auto"/>
          </w:divBdr>
          <w:divsChild>
            <w:div w:id="1755006733">
              <w:marLeft w:val="0"/>
              <w:marRight w:val="0"/>
              <w:marTop w:val="0"/>
              <w:marBottom w:val="0"/>
              <w:divBdr>
                <w:top w:val="none" w:sz="0" w:space="0" w:color="auto"/>
                <w:left w:val="none" w:sz="0" w:space="0" w:color="auto"/>
                <w:bottom w:val="none" w:sz="0" w:space="0" w:color="auto"/>
                <w:right w:val="none" w:sz="0" w:space="0" w:color="auto"/>
              </w:divBdr>
            </w:div>
            <w:div w:id="1479150848">
              <w:marLeft w:val="0"/>
              <w:marRight w:val="0"/>
              <w:marTop w:val="0"/>
              <w:marBottom w:val="0"/>
              <w:divBdr>
                <w:top w:val="none" w:sz="0" w:space="0" w:color="auto"/>
                <w:left w:val="none" w:sz="0" w:space="0" w:color="auto"/>
                <w:bottom w:val="none" w:sz="0" w:space="0" w:color="auto"/>
                <w:right w:val="none" w:sz="0" w:space="0" w:color="auto"/>
              </w:divBdr>
            </w:div>
          </w:divsChild>
        </w:div>
        <w:div w:id="1623534389">
          <w:marLeft w:val="0"/>
          <w:marRight w:val="0"/>
          <w:marTop w:val="0"/>
          <w:marBottom w:val="0"/>
          <w:divBdr>
            <w:top w:val="none" w:sz="0" w:space="0" w:color="auto"/>
            <w:left w:val="none" w:sz="0" w:space="0" w:color="auto"/>
            <w:bottom w:val="none" w:sz="0" w:space="0" w:color="auto"/>
            <w:right w:val="none" w:sz="0" w:space="0" w:color="auto"/>
          </w:divBdr>
          <w:divsChild>
            <w:div w:id="1433013496">
              <w:marLeft w:val="0"/>
              <w:marRight w:val="0"/>
              <w:marTop w:val="0"/>
              <w:marBottom w:val="0"/>
              <w:divBdr>
                <w:top w:val="none" w:sz="0" w:space="0" w:color="auto"/>
                <w:left w:val="none" w:sz="0" w:space="0" w:color="auto"/>
                <w:bottom w:val="none" w:sz="0" w:space="0" w:color="auto"/>
                <w:right w:val="none" w:sz="0" w:space="0" w:color="auto"/>
              </w:divBdr>
            </w:div>
            <w:div w:id="446584447">
              <w:marLeft w:val="0"/>
              <w:marRight w:val="0"/>
              <w:marTop w:val="0"/>
              <w:marBottom w:val="0"/>
              <w:divBdr>
                <w:top w:val="none" w:sz="0" w:space="0" w:color="auto"/>
                <w:left w:val="none" w:sz="0" w:space="0" w:color="auto"/>
                <w:bottom w:val="none" w:sz="0" w:space="0" w:color="auto"/>
                <w:right w:val="none" w:sz="0" w:space="0" w:color="auto"/>
              </w:divBdr>
            </w:div>
          </w:divsChild>
        </w:div>
        <w:div w:id="1231161839">
          <w:marLeft w:val="0"/>
          <w:marRight w:val="0"/>
          <w:marTop w:val="0"/>
          <w:marBottom w:val="0"/>
          <w:divBdr>
            <w:top w:val="none" w:sz="0" w:space="0" w:color="auto"/>
            <w:left w:val="none" w:sz="0" w:space="0" w:color="auto"/>
            <w:bottom w:val="none" w:sz="0" w:space="0" w:color="auto"/>
            <w:right w:val="none" w:sz="0" w:space="0" w:color="auto"/>
          </w:divBdr>
          <w:divsChild>
            <w:div w:id="487285033">
              <w:marLeft w:val="0"/>
              <w:marRight w:val="0"/>
              <w:marTop w:val="0"/>
              <w:marBottom w:val="0"/>
              <w:divBdr>
                <w:top w:val="none" w:sz="0" w:space="0" w:color="auto"/>
                <w:left w:val="none" w:sz="0" w:space="0" w:color="auto"/>
                <w:bottom w:val="none" w:sz="0" w:space="0" w:color="auto"/>
                <w:right w:val="none" w:sz="0" w:space="0" w:color="auto"/>
              </w:divBdr>
            </w:div>
            <w:div w:id="65804245">
              <w:marLeft w:val="0"/>
              <w:marRight w:val="0"/>
              <w:marTop w:val="0"/>
              <w:marBottom w:val="0"/>
              <w:divBdr>
                <w:top w:val="none" w:sz="0" w:space="0" w:color="auto"/>
                <w:left w:val="none" w:sz="0" w:space="0" w:color="auto"/>
                <w:bottom w:val="none" w:sz="0" w:space="0" w:color="auto"/>
                <w:right w:val="none" w:sz="0" w:space="0" w:color="auto"/>
              </w:divBdr>
            </w:div>
          </w:divsChild>
        </w:div>
        <w:div w:id="864513721">
          <w:marLeft w:val="0"/>
          <w:marRight w:val="0"/>
          <w:marTop w:val="0"/>
          <w:marBottom w:val="0"/>
          <w:divBdr>
            <w:top w:val="none" w:sz="0" w:space="0" w:color="auto"/>
            <w:left w:val="none" w:sz="0" w:space="0" w:color="auto"/>
            <w:bottom w:val="none" w:sz="0" w:space="0" w:color="auto"/>
            <w:right w:val="none" w:sz="0" w:space="0" w:color="auto"/>
          </w:divBdr>
          <w:divsChild>
            <w:div w:id="638455938">
              <w:marLeft w:val="0"/>
              <w:marRight w:val="0"/>
              <w:marTop w:val="0"/>
              <w:marBottom w:val="0"/>
              <w:divBdr>
                <w:top w:val="none" w:sz="0" w:space="0" w:color="auto"/>
                <w:left w:val="none" w:sz="0" w:space="0" w:color="auto"/>
                <w:bottom w:val="none" w:sz="0" w:space="0" w:color="auto"/>
                <w:right w:val="none" w:sz="0" w:space="0" w:color="auto"/>
              </w:divBdr>
            </w:div>
            <w:div w:id="1216117323">
              <w:marLeft w:val="0"/>
              <w:marRight w:val="0"/>
              <w:marTop w:val="0"/>
              <w:marBottom w:val="0"/>
              <w:divBdr>
                <w:top w:val="none" w:sz="0" w:space="0" w:color="auto"/>
                <w:left w:val="none" w:sz="0" w:space="0" w:color="auto"/>
                <w:bottom w:val="none" w:sz="0" w:space="0" w:color="auto"/>
                <w:right w:val="none" w:sz="0" w:space="0" w:color="auto"/>
              </w:divBdr>
            </w:div>
          </w:divsChild>
        </w:div>
        <w:div w:id="1844971562">
          <w:marLeft w:val="0"/>
          <w:marRight w:val="0"/>
          <w:marTop w:val="0"/>
          <w:marBottom w:val="0"/>
          <w:divBdr>
            <w:top w:val="none" w:sz="0" w:space="0" w:color="auto"/>
            <w:left w:val="none" w:sz="0" w:space="0" w:color="auto"/>
            <w:bottom w:val="none" w:sz="0" w:space="0" w:color="auto"/>
            <w:right w:val="none" w:sz="0" w:space="0" w:color="auto"/>
          </w:divBdr>
          <w:divsChild>
            <w:div w:id="1273516788">
              <w:marLeft w:val="0"/>
              <w:marRight w:val="0"/>
              <w:marTop w:val="0"/>
              <w:marBottom w:val="0"/>
              <w:divBdr>
                <w:top w:val="none" w:sz="0" w:space="0" w:color="auto"/>
                <w:left w:val="none" w:sz="0" w:space="0" w:color="auto"/>
                <w:bottom w:val="none" w:sz="0" w:space="0" w:color="auto"/>
                <w:right w:val="none" w:sz="0" w:space="0" w:color="auto"/>
              </w:divBdr>
            </w:div>
            <w:div w:id="1813863453">
              <w:marLeft w:val="0"/>
              <w:marRight w:val="0"/>
              <w:marTop w:val="0"/>
              <w:marBottom w:val="0"/>
              <w:divBdr>
                <w:top w:val="none" w:sz="0" w:space="0" w:color="auto"/>
                <w:left w:val="none" w:sz="0" w:space="0" w:color="auto"/>
                <w:bottom w:val="none" w:sz="0" w:space="0" w:color="auto"/>
                <w:right w:val="none" w:sz="0" w:space="0" w:color="auto"/>
              </w:divBdr>
            </w:div>
          </w:divsChild>
        </w:div>
        <w:div w:id="555287160">
          <w:marLeft w:val="0"/>
          <w:marRight w:val="0"/>
          <w:marTop w:val="0"/>
          <w:marBottom w:val="0"/>
          <w:divBdr>
            <w:top w:val="none" w:sz="0" w:space="0" w:color="auto"/>
            <w:left w:val="none" w:sz="0" w:space="0" w:color="auto"/>
            <w:bottom w:val="none" w:sz="0" w:space="0" w:color="auto"/>
            <w:right w:val="none" w:sz="0" w:space="0" w:color="auto"/>
          </w:divBdr>
          <w:divsChild>
            <w:div w:id="1222135713">
              <w:marLeft w:val="0"/>
              <w:marRight w:val="0"/>
              <w:marTop w:val="0"/>
              <w:marBottom w:val="0"/>
              <w:divBdr>
                <w:top w:val="none" w:sz="0" w:space="0" w:color="auto"/>
                <w:left w:val="none" w:sz="0" w:space="0" w:color="auto"/>
                <w:bottom w:val="none" w:sz="0" w:space="0" w:color="auto"/>
                <w:right w:val="none" w:sz="0" w:space="0" w:color="auto"/>
              </w:divBdr>
            </w:div>
            <w:div w:id="1986929754">
              <w:marLeft w:val="0"/>
              <w:marRight w:val="0"/>
              <w:marTop w:val="0"/>
              <w:marBottom w:val="0"/>
              <w:divBdr>
                <w:top w:val="none" w:sz="0" w:space="0" w:color="auto"/>
                <w:left w:val="none" w:sz="0" w:space="0" w:color="auto"/>
                <w:bottom w:val="none" w:sz="0" w:space="0" w:color="auto"/>
                <w:right w:val="none" w:sz="0" w:space="0" w:color="auto"/>
              </w:divBdr>
            </w:div>
          </w:divsChild>
        </w:div>
        <w:div w:id="512568198">
          <w:marLeft w:val="0"/>
          <w:marRight w:val="0"/>
          <w:marTop w:val="0"/>
          <w:marBottom w:val="0"/>
          <w:divBdr>
            <w:top w:val="none" w:sz="0" w:space="0" w:color="auto"/>
            <w:left w:val="none" w:sz="0" w:space="0" w:color="auto"/>
            <w:bottom w:val="none" w:sz="0" w:space="0" w:color="auto"/>
            <w:right w:val="none" w:sz="0" w:space="0" w:color="auto"/>
          </w:divBdr>
          <w:divsChild>
            <w:div w:id="855118064">
              <w:marLeft w:val="0"/>
              <w:marRight w:val="0"/>
              <w:marTop w:val="0"/>
              <w:marBottom w:val="0"/>
              <w:divBdr>
                <w:top w:val="none" w:sz="0" w:space="0" w:color="auto"/>
                <w:left w:val="none" w:sz="0" w:space="0" w:color="auto"/>
                <w:bottom w:val="none" w:sz="0" w:space="0" w:color="auto"/>
                <w:right w:val="none" w:sz="0" w:space="0" w:color="auto"/>
              </w:divBdr>
            </w:div>
            <w:div w:id="1473675214">
              <w:marLeft w:val="0"/>
              <w:marRight w:val="0"/>
              <w:marTop w:val="0"/>
              <w:marBottom w:val="0"/>
              <w:divBdr>
                <w:top w:val="none" w:sz="0" w:space="0" w:color="auto"/>
                <w:left w:val="none" w:sz="0" w:space="0" w:color="auto"/>
                <w:bottom w:val="none" w:sz="0" w:space="0" w:color="auto"/>
                <w:right w:val="none" w:sz="0" w:space="0" w:color="auto"/>
              </w:divBdr>
            </w:div>
          </w:divsChild>
        </w:div>
        <w:div w:id="1526292188">
          <w:marLeft w:val="0"/>
          <w:marRight w:val="0"/>
          <w:marTop w:val="0"/>
          <w:marBottom w:val="0"/>
          <w:divBdr>
            <w:top w:val="none" w:sz="0" w:space="0" w:color="auto"/>
            <w:left w:val="none" w:sz="0" w:space="0" w:color="auto"/>
            <w:bottom w:val="none" w:sz="0" w:space="0" w:color="auto"/>
            <w:right w:val="none" w:sz="0" w:space="0" w:color="auto"/>
          </w:divBdr>
          <w:divsChild>
            <w:div w:id="1512378322">
              <w:marLeft w:val="0"/>
              <w:marRight w:val="0"/>
              <w:marTop w:val="0"/>
              <w:marBottom w:val="0"/>
              <w:divBdr>
                <w:top w:val="none" w:sz="0" w:space="0" w:color="auto"/>
                <w:left w:val="none" w:sz="0" w:space="0" w:color="auto"/>
                <w:bottom w:val="none" w:sz="0" w:space="0" w:color="auto"/>
                <w:right w:val="none" w:sz="0" w:space="0" w:color="auto"/>
              </w:divBdr>
            </w:div>
            <w:div w:id="35811198">
              <w:marLeft w:val="0"/>
              <w:marRight w:val="0"/>
              <w:marTop w:val="0"/>
              <w:marBottom w:val="0"/>
              <w:divBdr>
                <w:top w:val="none" w:sz="0" w:space="0" w:color="auto"/>
                <w:left w:val="none" w:sz="0" w:space="0" w:color="auto"/>
                <w:bottom w:val="none" w:sz="0" w:space="0" w:color="auto"/>
                <w:right w:val="none" w:sz="0" w:space="0" w:color="auto"/>
              </w:divBdr>
            </w:div>
          </w:divsChild>
        </w:div>
        <w:div w:id="391346824">
          <w:marLeft w:val="0"/>
          <w:marRight w:val="0"/>
          <w:marTop w:val="0"/>
          <w:marBottom w:val="0"/>
          <w:divBdr>
            <w:top w:val="none" w:sz="0" w:space="0" w:color="auto"/>
            <w:left w:val="none" w:sz="0" w:space="0" w:color="auto"/>
            <w:bottom w:val="none" w:sz="0" w:space="0" w:color="auto"/>
            <w:right w:val="none" w:sz="0" w:space="0" w:color="auto"/>
          </w:divBdr>
          <w:divsChild>
            <w:div w:id="1211383523">
              <w:marLeft w:val="0"/>
              <w:marRight w:val="0"/>
              <w:marTop w:val="0"/>
              <w:marBottom w:val="0"/>
              <w:divBdr>
                <w:top w:val="none" w:sz="0" w:space="0" w:color="auto"/>
                <w:left w:val="none" w:sz="0" w:space="0" w:color="auto"/>
                <w:bottom w:val="none" w:sz="0" w:space="0" w:color="auto"/>
                <w:right w:val="none" w:sz="0" w:space="0" w:color="auto"/>
              </w:divBdr>
            </w:div>
          </w:divsChild>
        </w:div>
        <w:div w:id="782385450">
          <w:marLeft w:val="0"/>
          <w:marRight w:val="0"/>
          <w:marTop w:val="0"/>
          <w:marBottom w:val="0"/>
          <w:divBdr>
            <w:top w:val="none" w:sz="0" w:space="0" w:color="auto"/>
            <w:left w:val="none" w:sz="0" w:space="0" w:color="auto"/>
            <w:bottom w:val="none" w:sz="0" w:space="0" w:color="auto"/>
            <w:right w:val="none" w:sz="0" w:space="0" w:color="auto"/>
          </w:divBdr>
          <w:divsChild>
            <w:div w:id="1872381628">
              <w:marLeft w:val="0"/>
              <w:marRight w:val="0"/>
              <w:marTop w:val="0"/>
              <w:marBottom w:val="0"/>
              <w:divBdr>
                <w:top w:val="none" w:sz="0" w:space="0" w:color="auto"/>
                <w:left w:val="none" w:sz="0" w:space="0" w:color="auto"/>
                <w:bottom w:val="none" w:sz="0" w:space="0" w:color="auto"/>
                <w:right w:val="none" w:sz="0" w:space="0" w:color="auto"/>
              </w:divBdr>
            </w:div>
          </w:divsChild>
        </w:div>
        <w:div w:id="1128934975">
          <w:marLeft w:val="0"/>
          <w:marRight w:val="0"/>
          <w:marTop w:val="0"/>
          <w:marBottom w:val="0"/>
          <w:divBdr>
            <w:top w:val="none" w:sz="0" w:space="0" w:color="auto"/>
            <w:left w:val="none" w:sz="0" w:space="0" w:color="auto"/>
            <w:bottom w:val="none" w:sz="0" w:space="0" w:color="auto"/>
            <w:right w:val="none" w:sz="0" w:space="0" w:color="auto"/>
          </w:divBdr>
          <w:divsChild>
            <w:div w:id="2037189575">
              <w:marLeft w:val="0"/>
              <w:marRight w:val="0"/>
              <w:marTop w:val="0"/>
              <w:marBottom w:val="0"/>
              <w:divBdr>
                <w:top w:val="none" w:sz="0" w:space="0" w:color="auto"/>
                <w:left w:val="none" w:sz="0" w:space="0" w:color="auto"/>
                <w:bottom w:val="none" w:sz="0" w:space="0" w:color="auto"/>
                <w:right w:val="none" w:sz="0" w:space="0" w:color="auto"/>
              </w:divBdr>
            </w:div>
            <w:div w:id="1441535356">
              <w:marLeft w:val="0"/>
              <w:marRight w:val="0"/>
              <w:marTop w:val="0"/>
              <w:marBottom w:val="0"/>
              <w:divBdr>
                <w:top w:val="none" w:sz="0" w:space="0" w:color="auto"/>
                <w:left w:val="none" w:sz="0" w:space="0" w:color="auto"/>
                <w:bottom w:val="none" w:sz="0" w:space="0" w:color="auto"/>
                <w:right w:val="none" w:sz="0" w:space="0" w:color="auto"/>
              </w:divBdr>
            </w:div>
          </w:divsChild>
        </w:div>
        <w:div w:id="1012488838">
          <w:marLeft w:val="0"/>
          <w:marRight w:val="0"/>
          <w:marTop w:val="0"/>
          <w:marBottom w:val="0"/>
          <w:divBdr>
            <w:top w:val="none" w:sz="0" w:space="0" w:color="auto"/>
            <w:left w:val="none" w:sz="0" w:space="0" w:color="auto"/>
            <w:bottom w:val="none" w:sz="0" w:space="0" w:color="auto"/>
            <w:right w:val="none" w:sz="0" w:space="0" w:color="auto"/>
          </w:divBdr>
          <w:divsChild>
            <w:div w:id="834414565">
              <w:marLeft w:val="0"/>
              <w:marRight w:val="0"/>
              <w:marTop w:val="0"/>
              <w:marBottom w:val="0"/>
              <w:divBdr>
                <w:top w:val="none" w:sz="0" w:space="0" w:color="auto"/>
                <w:left w:val="none" w:sz="0" w:space="0" w:color="auto"/>
                <w:bottom w:val="none" w:sz="0" w:space="0" w:color="auto"/>
                <w:right w:val="none" w:sz="0" w:space="0" w:color="auto"/>
              </w:divBdr>
            </w:div>
            <w:div w:id="494153609">
              <w:marLeft w:val="0"/>
              <w:marRight w:val="0"/>
              <w:marTop w:val="0"/>
              <w:marBottom w:val="0"/>
              <w:divBdr>
                <w:top w:val="none" w:sz="0" w:space="0" w:color="auto"/>
                <w:left w:val="none" w:sz="0" w:space="0" w:color="auto"/>
                <w:bottom w:val="none" w:sz="0" w:space="0" w:color="auto"/>
                <w:right w:val="none" w:sz="0" w:space="0" w:color="auto"/>
              </w:divBdr>
            </w:div>
          </w:divsChild>
        </w:div>
        <w:div w:id="1419909443">
          <w:marLeft w:val="0"/>
          <w:marRight w:val="0"/>
          <w:marTop w:val="0"/>
          <w:marBottom w:val="0"/>
          <w:divBdr>
            <w:top w:val="none" w:sz="0" w:space="0" w:color="auto"/>
            <w:left w:val="none" w:sz="0" w:space="0" w:color="auto"/>
            <w:bottom w:val="none" w:sz="0" w:space="0" w:color="auto"/>
            <w:right w:val="none" w:sz="0" w:space="0" w:color="auto"/>
          </w:divBdr>
          <w:divsChild>
            <w:div w:id="2066640572">
              <w:marLeft w:val="0"/>
              <w:marRight w:val="0"/>
              <w:marTop w:val="0"/>
              <w:marBottom w:val="0"/>
              <w:divBdr>
                <w:top w:val="none" w:sz="0" w:space="0" w:color="auto"/>
                <w:left w:val="none" w:sz="0" w:space="0" w:color="auto"/>
                <w:bottom w:val="none" w:sz="0" w:space="0" w:color="auto"/>
                <w:right w:val="none" w:sz="0" w:space="0" w:color="auto"/>
              </w:divBdr>
            </w:div>
            <w:div w:id="1109811112">
              <w:marLeft w:val="0"/>
              <w:marRight w:val="0"/>
              <w:marTop w:val="0"/>
              <w:marBottom w:val="0"/>
              <w:divBdr>
                <w:top w:val="none" w:sz="0" w:space="0" w:color="auto"/>
                <w:left w:val="none" w:sz="0" w:space="0" w:color="auto"/>
                <w:bottom w:val="none" w:sz="0" w:space="0" w:color="auto"/>
                <w:right w:val="none" w:sz="0" w:space="0" w:color="auto"/>
              </w:divBdr>
            </w:div>
          </w:divsChild>
        </w:div>
        <w:div w:id="1085767274">
          <w:marLeft w:val="0"/>
          <w:marRight w:val="0"/>
          <w:marTop w:val="0"/>
          <w:marBottom w:val="0"/>
          <w:divBdr>
            <w:top w:val="none" w:sz="0" w:space="0" w:color="auto"/>
            <w:left w:val="none" w:sz="0" w:space="0" w:color="auto"/>
            <w:bottom w:val="none" w:sz="0" w:space="0" w:color="auto"/>
            <w:right w:val="none" w:sz="0" w:space="0" w:color="auto"/>
          </w:divBdr>
          <w:divsChild>
            <w:div w:id="573317824">
              <w:marLeft w:val="0"/>
              <w:marRight w:val="0"/>
              <w:marTop w:val="0"/>
              <w:marBottom w:val="0"/>
              <w:divBdr>
                <w:top w:val="none" w:sz="0" w:space="0" w:color="auto"/>
                <w:left w:val="none" w:sz="0" w:space="0" w:color="auto"/>
                <w:bottom w:val="none" w:sz="0" w:space="0" w:color="auto"/>
                <w:right w:val="none" w:sz="0" w:space="0" w:color="auto"/>
              </w:divBdr>
            </w:div>
            <w:div w:id="781732918">
              <w:marLeft w:val="0"/>
              <w:marRight w:val="0"/>
              <w:marTop w:val="0"/>
              <w:marBottom w:val="0"/>
              <w:divBdr>
                <w:top w:val="none" w:sz="0" w:space="0" w:color="auto"/>
                <w:left w:val="none" w:sz="0" w:space="0" w:color="auto"/>
                <w:bottom w:val="none" w:sz="0" w:space="0" w:color="auto"/>
                <w:right w:val="none" w:sz="0" w:space="0" w:color="auto"/>
              </w:divBdr>
            </w:div>
          </w:divsChild>
        </w:div>
        <w:div w:id="324012791">
          <w:marLeft w:val="0"/>
          <w:marRight w:val="0"/>
          <w:marTop w:val="0"/>
          <w:marBottom w:val="0"/>
          <w:divBdr>
            <w:top w:val="none" w:sz="0" w:space="0" w:color="auto"/>
            <w:left w:val="none" w:sz="0" w:space="0" w:color="auto"/>
            <w:bottom w:val="none" w:sz="0" w:space="0" w:color="auto"/>
            <w:right w:val="none" w:sz="0" w:space="0" w:color="auto"/>
          </w:divBdr>
          <w:divsChild>
            <w:div w:id="1631401833">
              <w:marLeft w:val="0"/>
              <w:marRight w:val="0"/>
              <w:marTop w:val="0"/>
              <w:marBottom w:val="0"/>
              <w:divBdr>
                <w:top w:val="none" w:sz="0" w:space="0" w:color="auto"/>
                <w:left w:val="none" w:sz="0" w:space="0" w:color="auto"/>
                <w:bottom w:val="none" w:sz="0" w:space="0" w:color="auto"/>
                <w:right w:val="none" w:sz="0" w:space="0" w:color="auto"/>
              </w:divBdr>
            </w:div>
            <w:div w:id="1354918980">
              <w:marLeft w:val="0"/>
              <w:marRight w:val="0"/>
              <w:marTop w:val="0"/>
              <w:marBottom w:val="0"/>
              <w:divBdr>
                <w:top w:val="none" w:sz="0" w:space="0" w:color="auto"/>
                <w:left w:val="none" w:sz="0" w:space="0" w:color="auto"/>
                <w:bottom w:val="none" w:sz="0" w:space="0" w:color="auto"/>
                <w:right w:val="none" w:sz="0" w:space="0" w:color="auto"/>
              </w:divBdr>
            </w:div>
          </w:divsChild>
        </w:div>
        <w:div w:id="490365746">
          <w:marLeft w:val="0"/>
          <w:marRight w:val="0"/>
          <w:marTop w:val="0"/>
          <w:marBottom w:val="0"/>
          <w:divBdr>
            <w:top w:val="none" w:sz="0" w:space="0" w:color="auto"/>
            <w:left w:val="none" w:sz="0" w:space="0" w:color="auto"/>
            <w:bottom w:val="none" w:sz="0" w:space="0" w:color="auto"/>
            <w:right w:val="none" w:sz="0" w:space="0" w:color="auto"/>
          </w:divBdr>
          <w:divsChild>
            <w:div w:id="594245691">
              <w:marLeft w:val="0"/>
              <w:marRight w:val="0"/>
              <w:marTop w:val="0"/>
              <w:marBottom w:val="0"/>
              <w:divBdr>
                <w:top w:val="none" w:sz="0" w:space="0" w:color="auto"/>
                <w:left w:val="none" w:sz="0" w:space="0" w:color="auto"/>
                <w:bottom w:val="none" w:sz="0" w:space="0" w:color="auto"/>
                <w:right w:val="none" w:sz="0" w:space="0" w:color="auto"/>
              </w:divBdr>
            </w:div>
            <w:div w:id="643119065">
              <w:marLeft w:val="0"/>
              <w:marRight w:val="0"/>
              <w:marTop w:val="0"/>
              <w:marBottom w:val="0"/>
              <w:divBdr>
                <w:top w:val="none" w:sz="0" w:space="0" w:color="auto"/>
                <w:left w:val="none" w:sz="0" w:space="0" w:color="auto"/>
                <w:bottom w:val="none" w:sz="0" w:space="0" w:color="auto"/>
                <w:right w:val="none" w:sz="0" w:space="0" w:color="auto"/>
              </w:divBdr>
            </w:div>
          </w:divsChild>
        </w:div>
        <w:div w:id="959190020">
          <w:marLeft w:val="0"/>
          <w:marRight w:val="0"/>
          <w:marTop w:val="0"/>
          <w:marBottom w:val="0"/>
          <w:divBdr>
            <w:top w:val="none" w:sz="0" w:space="0" w:color="auto"/>
            <w:left w:val="none" w:sz="0" w:space="0" w:color="auto"/>
            <w:bottom w:val="none" w:sz="0" w:space="0" w:color="auto"/>
            <w:right w:val="none" w:sz="0" w:space="0" w:color="auto"/>
          </w:divBdr>
          <w:divsChild>
            <w:div w:id="276836388">
              <w:marLeft w:val="0"/>
              <w:marRight w:val="0"/>
              <w:marTop w:val="0"/>
              <w:marBottom w:val="0"/>
              <w:divBdr>
                <w:top w:val="none" w:sz="0" w:space="0" w:color="auto"/>
                <w:left w:val="none" w:sz="0" w:space="0" w:color="auto"/>
                <w:bottom w:val="none" w:sz="0" w:space="0" w:color="auto"/>
                <w:right w:val="none" w:sz="0" w:space="0" w:color="auto"/>
              </w:divBdr>
            </w:div>
            <w:div w:id="1864324497">
              <w:marLeft w:val="0"/>
              <w:marRight w:val="0"/>
              <w:marTop w:val="0"/>
              <w:marBottom w:val="0"/>
              <w:divBdr>
                <w:top w:val="none" w:sz="0" w:space="0" w:color="auto"/>
                <w:left w:val="none" w:sz="0" w:space="0" w:color="auto"/>
                <w:bottom w:val="none" w:sz="0" w:space="0" w:color="auto"/>
                <w:right w:val="none" w:sz="0" w:space="0" w:color="auto"/>
              </w:divBdr>
            </w:div>
          </w:divsChild>
        </w:div>
        <w:div w:id="1126243014">
          <w:marLeft w:val="0"/>
          <w:marRight w:val="0"/>
          <w:marTop w:val="0"/>
          <w:marBottom w:val="0"/>
          <w:divBdr>
            <w:top w:val="none" w:sz="0" w:space="0" w:color="auto"/>
            <w:left w:val="none" w:sz="0" w:space="0" w:color="auto"/>
            <w:bottom w:val="none" w:sz="0" w:space="0" w:color="auto"/>
            <w:right w:val="none" w:sz="0" w:space="0" w:color="auto"/>
          </w:divBdr>
          <w:divsChild>
            <w:div w:id="1964456681">
              <w:marLeft w:val="0"/>
              <w:marRight w:val="0"/>
              <w:marTop w:val="0"/>
              <w:marBottom w:val="0"/>
              <w:divBdr>
                <w:top w:val="none" w:sz="0" w:space="0" w:color="auto"/>
                <w:left w:val="none" w:sz="0" w:space="0" w:color="auto"/>
                <w:bottom w:val="none" w:sz="0" w:space="0" w:color="auto"/>
                <w:right w:val="none" w:sz="0" w:space="0" w:color="auto"/>
              </w:divBdr>
            </w:div>
            <w:div w:id="159807745">
              <w:marLeft w:val="0"/>
              <w:marRight w:val="0"/>
              <w:marTop w:val="0"/>
              <w:marBottom w:val="0"/>
              <w:divBdr>
                <w:top w:val="none" w:sz="0" w:space="0" w:color="auto"/>
                <w:left w:val="none" w:sz="0" w:space="0" w:color="auto"/>
                <w:bottom w:val="none" w:sz="0" w:space="0" w:color="auto"/>
                <w:right w:val="none" w:sz="0" w:space="0" w:color="auto"/>
              </w:divBdr>
            </w:div>
          </w:divsChild>
        </w:div>
        <w:div w:id="1354380377">
          <w:marLeft w:val="0"/>
          <w:marRight w:val="0"/>
          <w:marTop w:val="0"/>
          <w:marBottom w:val="0"/>
          <w:divBdr>
            <w:top w:val="none" w:sz="0" w:space="0" w:color="auto"/>
            <w:left w:val="none" w:sz="0" w:space="0" w:color="auto"/>
            <w:bottom w:val="none" w:sz="0" w:space="0" w:color="auto"/>
            <w:right w:val="none" w:sz="0" w:space="0" w:color="auto"/>
          </w:divBdr>
          <w:divsChild>
            <w:div w:id="818151613">
              <w:marLeft w:val="0"/>
              <w:marRight w:val="0"/>
              <w:marTop w:val="0"/>
              <w:marBottom w:val="0"/>
              <w:divBdr>
                <w:top w:val="none" w:sz="0" w:space="0" w:color="auto"/>
                <w:left w:val="none" w:sz="0" w:space="0" w:color="auto"/>
                <w:bottom w:val="none" w:sz="0" w:space="0" w:color="auto"/>
                <w:right w:val="none" w:sz="0" w:space="0" w:color="auto"/>
              </w:divBdr>
            </w:div>
          </w:divsChild>
        </w:div>
        <w:div w:id="1624847988">
          <w:marLeft w:val="0"/>
          <w:marRight w:val="0"/>
          <w:marTop w:val="0"/>
          <w:marBottom w:val="0"/>
          <w:divBdr>
            <w:top w:val="none" w:sz="0" w:space="0" w:color="auto"/>
            <w:left w:val="none" w:sz="0" w:space="0" w:color="auto"/>
            <w:bottom w:val="none" w:sz="0" w:space="0" w:color="auto"/>
            <w:right w:val="none" w:sz="0" w:space="0" w:color="auto"/>
          </w:divBdr>
          <w:divsChild>
            <w:div w:id="1590651093">
              <w:marLeft w:val="0"/>
              <w:marRight w:val="0"/>
              <w:marTop w:val="0"/>
              <w:marBottom w:val="0"/>
              <w:divBdr>
                <w:top w:val="none" w:sz="0" w:space="0" w:color="auto"/>
                <w:left w:val="none" w:sz="0" w:space="0" w:color="auto"/>
                <w:bottom w:val="none" w:sz="0" w:space="0" w:color="auto"/>
                <w:right w:val="none" w:sz="0" w:space="0" w:color="auto"/>
              </w:divBdr>
            </w:div>
          </w:divsChild>
        </w:div>
        <w:div w:id="1666668846">
          <w:marLeft w:val="0"/>
          <w:marRight w:val="0"/>
          <w:marTop w:val="0"/>
          <w:marBottom w:val="0"/>
          <w:divBdr>
            <w:top w:val="none" w:sz="0" w:space="0" w:color="auto"/>
            <w:left w:val="none" w:sz="0" w:space="0" w:color="auto"/>
            <w:bottom w:val="none" w:sz="0" w:space="0" w:color="auto"/>
            <w:right w:val="none" w:sz="0" w:space="0" w:color="auto"/>
          </w:divBdr>
          <w:divsChild>
            <w:div w:id="513960836">
              <w:marLeft w:val="0"/>
              <w:marRight w:val="0"/>
              <w:marTop w:val="0"/>
              <w:marBottom w:val="0"/>
              <w:divBdr>
                <w:top w:val="none" w:sz="0" w:space="0" w:color="auto"/>
                <w:left w:val="none" w:sz="0" w:space="0" w:color="auto"/>
                <w:bottom w:val="none" w:sz="0" w:space="0" w:color="auto"/>
                <w:right w:val="none" w:sz="0" w:space="0" w:color="auto"/>
              </w:divBdr>
            </w:div>
            <w:div w:id="1209488552">
              <w:marLeft w:val="0"/>
              <w:marRight w:val="0"/>
              <w:marTop w:val="0"/>
              <w:marBottom w:val="0"/>
              <w:divBdr>
                <w:top w:val="none" w:sz="0" w:space="0" w:color="auto"/>
                <w:left w:val="none" w:sz="0" w:space="0" w:color="auto"/>
                <w:bottom w:val="none" w:sz="0" w:space="0" w:color="auto"/>
                <w:right w:val="none" w:sz="0" w:space="0" w:color="auto"/>
              </w:divBdr>
            </w:div>
          </w:divsChild>
        </w:div>
        <w:div w:id="1004943442">
          <w:marLeft w:val="0"/>
          <w:marRight w:val="0"/>
          <w:marTop w:val="0"/>
          <w:marBottom w:val="0"/>
          <w:divBdr>
            <w:top w:val="none" w:sz="0" w:space="0" w:color="auto"/>
            <w:left w:val="none" w:sz="0" w:space="0" w:color="auto"/>
            <w:bottom w:val="none" w:sz="0" w:space="0" w:color="auto"/>
            <w:right w:val="none" w:sz="0" w:space="0" w:color="auto"/>
          </w:divBdr>
          <w:divsChild>
            <w:div w:id="1353650071">
              <w:marLeft w:val="0"/>
              <w:marRight w:val="0"/>
              <w:marTop w:val="0"/>
              <w:marBottom w:val="0"/>
              <w:divBdr>
                <w:top w:val="none" w:sz="0" w:space="0" w:color="auto"/>
                <w:left w:val="none" w:sz="0" w:space="0" w:color="auto"/>
                <w:bottom w:val="none" w:sz="0" w:space="0" w:color="auto"/>
                <w:right w:val="none" w:sz="0" w:space="0" w:color="auto"/>
              </w:divBdr>
            </w:div>
            <w:div w:id="783039000">
              <w:marLeft w:val="0"/>
              <w:marRight w:val="0"/>
              <w:marTop w:val="0"/>
              <w:marBottom w:val="0"/>
              <w:divBdr>
                <w:top w:val="none" w:sz="0" w:space="0" w:color="auto"/>
                <w:left w:val="none" w:sz="0" w:space="0" w:color="auto"/>
                <w:bottom w:val="none" w:sz="0" w:space="0" w:color="auto"/>
                <w:right w:val="none" w:sz="0" w:space="0" w:color="auto"/>
              </w:divBdr>
            </w:div>
          </w:divsChild>
        </w:div>
        <w:div w:id="986740901">
          <w:marLeft w:val="0"/>
          <w:marRight w:val="0"/>
          <w:marTop w:val="0"/>
          <w:marBottom w:val="0"/>
          <w:divBdr>
            <w:top w:val="none" w:sz="0" w:space="0" w:color="auto"/>
            <w:left w:val="none" w:sz="0" w:space="0" w:color="auto"/>
            <w:bottom w:val="none" w:sz="0" w:space="0" w:color="auto"/>
            <w:right w:val="none" w:sz="0" w:space="0" w:color="auto"/>
          </w:divBdr>
          <w:divsChild>
            <w:div w:id="773793432">
              <w:marLeft w:val="0"/>
              <w:marRight w:val="0"/>
              <w:marTop w:val="0"/>
              <w:marBottom w:val="0"/>
              <w:divBdr>
                <w:top w:val="none" w:sz="0" w:space="0" w:color="auto"/>
                <w:left w:val="none" w:sz="0" w:space="0" w:color="auto"/>
                <w:bottom w:val="none" w:sz="0" w:space="0" w:color="auto"/>
                <w:right w:val="none" w:sz="0" w:space="0" w:color="auto"/>
              </w:divBdr>
            </w:div>
            <w:div w:id="562717167">
              <w:marLeft w:val="0"/>
              <w:marRight w:val="0"/>
              <w:marTop w:val="0"/>
              <w:marBottom w:val="0"/>
              <w:divBdr>
                <w:top w:val="none" w:sz="0" w:space="0" w:color="auto"/>
                <w:left w:val="none" w:sz="0" w:space="0" w:color="auto"/>
                <w:bottom w:val="none" w:sz="0" w:space="0" w:color="auto"/>
                <w:right w:val="none" w:sz="0" w:space="0" w:color="auto"/>
              </w:divBdr>
            </w:div>
          </w:divsChild>
        </w:div>
        <w:div w:id="887958027">
          <w:marLeft w:val="0"/>
          <w:marRight w:val="0"/>
          <w:marTop w:val="0"/>
          <w:marBottom w:val="0"/>
          <w:divBdr>
            <w:top w:val="none" w:sz="0" w:space="0" w:color="auto"/>
            <w:left w:val="none" w:sz="0" w:space="0" w:color="auto"/>
            <w:bottom w:val="none" w:sz="0" w:space="0" w:color="auto"/>
            <w:right w:val="none" w:sz="0" w:space="0" w:color="auto"/>
          </w:divBdr>
          <w:divsChild>
            <w:div w:id="19748051">
              <w:marLeft w:val="0"/>
              <w:marRight w:val="0"/>
              <w:marTop w:val="0"/>
              <w:marBottom w:val="0"/>
              <w:divBdr>
                <w:top w:val="none" w:sz="0" w:space="0" w:color="auto"/>
                <w:left w:val="none" w:sz="0" w:space="0" w:color="auto"/>
                <w:bottom w:val="none" w:sz="0" w:space="0" w:color="auto"/>
                <w:right w:val="none" w:sz="0" w:space="0" w:color="auto"/>
              </w:divBdr>
            </w:div>
            <w:div w:id="971596104">
              <w:marLeft w:val="0"/>
              <w:marRight w:val="0"/>
              <w:marTop w:val="0"/>
              <w:marBottom w:val="0"/>
              <w:divBdr>
                <w:top w:val="none" w:sz="0" w:space="0" w:color="auto"/>
                <w:left w:val="none" w:sz="0" w:space="0" w:color="auto"/>
                <w:bottom w:val="none" w:sz="0" w:space="0" w:color="auto"/>
                <w:right w:val="none" w:sz="0" w:space="0" w:color="auto"/>
              </w:divBdr>
            </w:div>
          </w:divsChild>
        </w:div>
        <w:div w:id="2138797882">
          <w:marLeft w:val="0"/>
          <w:marRight w:val="0"/>
          <w:marTop w:val="0"/>
          <w:marBottom w:val="0"/>
          <w:divBdr>
            <w:top w:val="none" w:sz="0" w:space="0" w:color="auto"/>
            <w:left w:val="none" w:sz="0" w:space="0" w:color="auto"/>
            <w:bottom w:val="none" w:sz="0" w:space="0" w:color="auto"/>
            <w:right w:val="none" w:sz="0" w:space="0" w:color="auto"/>
          </w:divBdr>
          <w:divsChild>
            <w:div w:id="1969050494">
              <w:marLeft w:val="0"/>
              <w:marRight w:val="0"/>
              <w:marTop w:val="0"/>
              <w:marBottom w:val="0"/>
              <w:divBdr>
                <w:top w:val="none" w:sz="0" w:space="0" w:color="auto"/>
                <w:left w:val="none" w:sz="0" w:space="0" w:color="auto"/>
                <w:bottom w:val="none" w:sz="0" w:space="0" w:color="auto"/>
                <w:right w:val="none" w:sz="0" w:space="0" w:color="auto"/>
              </w:divBdr>
            </w:div>
            <w:div w:id="633563900">
              <w:marLeft w:val="0"/>
              <w:marRight w:val="0"/>
              <w:marTop w:val="0"/>
              <w:marBottom w:val="0"/>
              <w:divBdr>
                <w:top w:val="none" w:sz="0" w:space="0" w:color="auto"/>
                <w:left w:val="none" w:sz="0" w:space="0" w:color="auto"/>
                <w:bottom w:val="none" w:sz="0" w:space="0" w:color="auto"/>
                <w:right w:val="none" w:sz="0" w:space="0" w:color="auto"/>
              </w:divBdr>
            </w:div>
          </w:divsChild>
        </w:div>
        <w:div w:id="1672684543">
          <w:marLeft w:val="0"/>
          <w:marRight w:val="0"/>
          <w:marTop w:val="0"/>
          <w:marBottom w:val="0"/>
          <w:divBdr>
            <w:top w:val="none" w:sz="0" w:space="0" w:color="auto"/>
            <w:left w:val="none" w:sz="0" w:space="0" w:color="auto"/>
            <w:bottom w:val="none" w:sz="0" w:space="0" w:color="auto"/>
            <w:right w:val="none" w:sz="0" w:space="0" w:color="auto"/>
          </w:divBdr>
          <w:divsChild>
            <w:div w:id="307827571">
              <w:marLeft w:val="0"/>
              <w:marRight w:val="0"/>
              <w:marTop w:val="0"/>
              <w:marBottom w:val="0"/>
              <w:divBdr>
                <w:top w:val="none" w:sz="0" w:space="0" w:color="auto"/>
                <w:left w:val="none" w:sz="0" w:space="0" w:color="auto"/>
                <w:bottom w:val="none" w:sz="0" w:space="0" w:color="auto"/>
                <w:right w:val="none" w:sz="0" w:space="0" w:color="auto"/>
              </w:divBdr>
            </w:div>
            <w:div w:id="889154433">
              <w:marLeft w:val="0"/>
              <w:marRight w:val="0"/>
              <w:marTop w:val="0"/>
              <w:marBottom w:val="0"/>
              <w:divBdr>
                <w:top w:val="none" w:sz="0" w:space="0" w:color="auto"/>
                <w:left w:val="none" w:sz="0" w:space="0" w:color="auto"/>
                <w:bottom w:val="none" w:sz="0" w:space="0" w:color="auto"/>
                <w:right w:val="none" w:sz="0" w:space="0" w:color="auto"/>
              </w:divBdr>
            </w:div>
          </w:divsChild>
        </w:div>
        <w:div w:id="1293638696">
          <w:marLeft w:val="0"/>
          <w:marRight w:val="0"/>
          <w:marTop w:val="0"/>
          <w:marBottom w:val="0"/>
          <w:divBdr>
            <w:top w:val="none" w:sz="0" w:space="0" w:color="auto"/>
            <w:left w:val="none" w:sz="0" w:space="0" w:color="auto"/>
            <w:bottom w:val="none" w:sz="0" w:space="0" w:color="auto"/>
            <w:right w:val="none" w:sz="0" w:space="0" w:color="auto"/>
          </w:divBdr>
          <w:divsChild>
            <w:div w:id="1898472092">
              <w:marLeft w:val="0"/>
              <w:marRight w:val="0"/>
              <w:marTop w:val="0"/>
              <w:marBottom w:val="0"/>
              <w:divBdr>
                <w:top w:val="none" w:sz="0" w:space="0" w:color="auto"/>
                <w:left w:val="none" w:sz="0" w:space="0" w:color="auto"/>
                <w:bottom w:val="none" w:sz="0" w:space="0" w:color="auto"/>
                <w:right w:val="none" w:sz="0" w:space="0" w:color="auto"/>
              </w:divBdr>
            </w:div>
            <w:div w:id="643046447">
              <w:marLeft w:val="0"/>
              <w:marRight w:val="0"/>
              <w:marTop w:val="0"/>
              <w:marBottom w:val="0"/>
              <w:divBdr>
                <w:top w:val="none" w:sz="0" w:space="0" w:color="auto"/>
                <w:left w:val="none" w:sz="0" w:space="0" w:color="auto"/>
                <w:bottom w:val="none" w:sz="0" w:space="0" w:color="auto"/>
                <w:right w:val="none" w:sz="0" w:space="0" w:color="auto"/>
              </w:divBdr>
            </w:div>
          </w:divsChild>
        </w:div>
        <w:div w:id="669524733">
          <w:marLeft w:val="0"/>
          <w:marRight w:val="0"/>
          <w:marTop w:val="0"/>
          <w:marBottom w:val="0"/>
          <w:divBdr>
            <w:top w:val="none" w:sz="0" w:space="0" w:color="auto"/>
            <w:left w:val="none" w:sz="0" w:space="0" w:color="auto"/>
            <w:bottom w:val="none" w:sz="0" w:space="0" w:color="auto"/>
            <w:right w:val="none" w:sz="0" w:space="0" w:color="auto"/>
          </w:divBdr>
          <w:divsChild>
            <w:div w:id="289288020">
              <w:marLeft w:val="0"/>
              <w:marRight w:val="0"/>
              <w:marTop w:val="0"/>
              <w:marBottom w:val="0"/>
              <w:divBdr>
                <w:top w:val="none" w:sz="0" w:space="0" w:color="auto"/>
                <w:left w:val="none" w:sz="0" w:space="0" w:color="auto"/>
                <w:bottom w:val="none" w:sz="0" w:space="0" w:color="auto"/>
                <w:right w:val="none" w:sz="0" w:space="0" w:color="auto"/>
              </w:divBdr>
            </w:div>
            <w:div w:id="811295161">
              <w:marLeft w:val="0"/>
              <w:marRight w:val="0"/>
              <w:marTop w:val="0"/>
              <w:marBottom w:val="0"/>
              <w:divBdr>
                <w:top w:val="none" w:sz="0" w:space="0" w:color="auto"/>
                <w:left w:val="none" w:sz="0" w:space="0" w:color="auto"/>
                <w:bottom w:val="none" w:sz="0" w:space="0" w:color="auto"/>
                <w:right w:val="none" w:sz="0" w:space="0" w:color="auto"/>
              </w:divBdr>
            </w:div>
          </w:divsChild>
        </w:div>
        <w:div w:id="947011070">
          <w:marLeft w:val="0"/>
          <w:marRight w:val="0"/>
          <w:marTop w:val="0"/>
          <w:marBottom w:val="0"/>
          <w:divBdr>
            <w:top w:val="none" w:sz="0" w:space="0" w:color="auto"/>
            <w:left w:val="none" w:sz="0" w:space="0" w:color="auto"/>
            <w:bottom w:val="none" w:sz="0" w:space="0" w:color="auto"/>
            <w:right w:val="none" w:sz="0" w:space="0" w:color="auto"/>
          </w:divBdr>
          <w:divsChild>
            <w:div w:id="1549805602">
              <w:marLeft w:val="0"/>
              <w:marRight w:val="0"/>
              <w:marTop w:val="0"/>
              <w:marBottom w:val="0"/>
              <w:divBdr>
                <w:top w:val="none" w:sz="0" w:space="0" w:color="auto"/>
                <w:left w:val="none" w:sz="0" w:space="0" w:color="auto"/>
                <w:bottom w:val="none" w:sz="0" w:space="0" w:color="auto"/>
                <w:right w:val="none" w:sz="0" w:space="0" w:color="auto"/>
              </w:divBdr>
            </w:div>
          </w:divsChild>
        </w:div>
        <w:div w:id="1676180627">
          <w:marLeft w:val="0"/>
          <w:marRight w:val="0"/>
          <w:marTop w:val="0"/>
          <w:marBottom w:val="0"/>
          <w:divBdr>
            <w:top w:val="none" w:sz="0" w:space="0" w:color="auto"/>
            <w:left w:val="none" w:sz="0" w:space="0" w:color="auto"/>
            <w:bottom w:val="none" w:sz="0" w:space="0" w:color="auto"/>
            <w:right w:val="none" w:sz="0" w:space="0" w:color="auto"/>
          </w:divBdr>
          <w:divsChild>
            <w:div w:id="1435977665">
              <w:marLeft w:val="0"/>
              <w:marRight w:val="0"/>
              <w:marTop w:val="0"/>
              <w:marBottom w:val="0"/>
              <w:divBdr>
                <w:top w:val="none" w:sz="0" w:space="0" w:color="auto"/>
                <w:left w:val="none" w:sz="0" w:space="0" w:color="auto"/>
                <w:bottom w:val="none" w:sz="0" w:space="0" w:color="auto"/>
                <w:right w:val="none" w:sz="0" w:space="0" w:color="auto"/>
              </w:divBdr>
            </w:div>
          </w:divsChild>
        </w:div>
        <w:div w:id="764768309">
          <w:marLeft w:val="0"/>
          <w:marRight w:val="0"/>
          <w:marTop w:val="0"/>
          <w:marBottom w:val="0"/>
          <w:divBdr>
            <w:top w:val="none" w:sz="0" w:space="0" w:color="auto"/>
            <w:left w:val="none" w:sz="0" w:space="0" w:color="auto"/>
            <w:bottom w:val="none" w:sz="0" w:space="0" w:color="auto"/>
            <w:right w:val="none" w:sz="0" w:space="0" w:color="auto"/>
          </w:divBdr>
          <w:divsChild>
            <w:div w:id="889732326">
              <w:marLeft w:val="0"/>
              <w:marRight w:val="0"/>
              <w:marTop w:val="0"/>
              <w:marBottom w:val="0"/>
              <w:divBdr>
                <w:top w:val="none" w:sz="0" w:space="0" w:color="auto"/>
                <w:left w:val="none" w:sz="0" w:space="0" w:color="auto"/>
                <w:bottom w:val="none" w:sz="0" w:space="0" w:color="auto"/>
                <w:right w:val="none" w:sz="0" w:space="0" w:color="auto"/>
              </w:divBdr>
            </w:div>
            <w:div w:id="1889683068">
              <w:marLeft w:val="0"/>
              <w:marRight w:val="0"/>
              <w:marTop w:val="0"/>
              <w:marBottom w:val="0"/>
              <w:divBdr>
                <w:top w:val="none" w:sz="0" w:space="0" w:color="auto"/>
                <w:left w:val="none" w:sz="0" w:space="0" w:color="auto"/>
                <w:bottom w:val="none" w:sz="0" w:space="0" w:color="auto"/>
                <w:right w:val="none" w:sz="0" w:space="0" w:color="auto"/>
              </w:divBdr>
            </w:div>
          </w:divsChild>
        </w:div>
        <w:div w:id="700741684">
          <w:marLeft w:val="0"/>
          <w:marRight w:val="0"/>
          <w:marTop w:val="0"/>
          <w:marBottom w:val="0"/>
          <w:divBdr>
            <w:top w:val="none" w:sz="0" w:space="0" w:color="auto"/>
            <w:left w:val="none" w:sz="0" w:space="0" w:color="auto"/>
            <w:bottom w:val="none" w:sz="0" w:space="0" w:color="auto"/>
            <w:right w:val="none" w:sz="0" w:space="0" w:color="auto"/>
          </w:divBdr>
          <w:divsChild>
            <w:div w:id="1151094772">
              <w:marLeft w:val="0"/>
              <w:marRight w:val="0"/>
              <w:marTop w:val="0"/>
              <w:marBottom w:val="0"/>
              <w:divBdr>
                <w:top w:val="none" w:sz="0" w:space="0" w:color="auto"/>
                <w:left w:val="none" w:sz="0" w:space="0" w:color="auto"/>
                <w:bottom w:val="none" w:sz="0" w:space="0" w:color="auto"/>
                <w:right w:val="none" w:sz="0" w:space="0" w:color="auto"/>
              </w:divBdr>
            </w:div>
            <w:div w:id="1393624522">
              <w:marLeft w:val="0"/>
              <w:marRight w:val="0"/>
              <w:marTop w:val="0"/>
              <w:marBottom w:val="0"/>
              <w:divBdr>
                <w:top w:val="none" w:sz="0" w:space="0" w:color="auto"/>
                <w:left w:val="none" w:sz="0" w:space="0" w:color="auto"/>
                <w:bottom w:val="none" w:sz="0" w:space="0" w:color="auto"/>
                <w:right w:val="none" w:sz="0" w:space="0" w:color="auto"/>
              </w:divBdr>
            </w:div>
          </w:divsChild>
        </w:div>
        <w:div w:id="2014142205">
          <w:marLeft w:val="0"/>
          <w:marRight w:val="0"/>
          <w:marTop w:val="0"/>
          <w:marBottom w:val="0"/>
          <w:divBdr>
            <w:top w:val="none" w:sz="0" w:space="0" w:color="auto"/>
            <w:left w:val="none" w:sz="0" w:space="0" w:color="auto"/>
            <w:bottom w:val="none" w:sz="0" w:space="0" w:color="auto"/>
            <w:right w:val="none" w:sz="0" w:space="0" w:color="auto"/>
          </w:divBdr>
          <w:divsChild>
            <w:div w:id="283466753">
              <w:marLeft w:val="0"/>
              <w:marRight w:val="0"/>
              <w:marTop w:val="0"/>
              <w:marBottom w:val="0"/>
              <w:divBdr>
                <w:top w:val="none" w:sz="0" w:space="0" w:color="auto"/>
                <w:left w:val="none" w:sz="0" w:space="0" w:color="auto"/>
                <w:bottom w:val="none" w:sz="0" w:space="0" w:color="auto"/>
                <w:right w:val="none" w:sz="0" w:space="0" w:color="auto"/>
              </w:divBdr>
            </w:div>
            <w:div w:id="942222716">
              <w:marLeft w:val="0"/>
              <w:marRight w:val="0"/>
              <w:marTop w:val="0"/>
              <w:marBottom w:val="0"/>
              <w:divBdr>
                <w:top w:val="none" w:sz="0" w:space="0" w:color="auto"/>
                <w:left w:val="none" w:sz="0" w:space="0" w:color="auto"/>
                <w:bottom w:val="none" w:sz="0" w:space="0" w:color="auto"/>
                <w:right w:val="none" w:sz="0" w:space="0" w:color="auto"/>
              </w:divBdr>
            </w:div>
          </w:divsChild>
        </w:div>
        <w:div w:id="1825312850">
          <w:marLeft w:val="0"/>
          <w:marRight w:val="0"/>
          <w:marTop w:val="0"/>
          <w:marBottom w:val="0"/>
          <w:divBdr>
            <w:top w:val="none" w:sz="0" w:space="0" w:color="auto"/>
            <w:left w:val="none" w:sz="0" w:space="0" w:color="auto"/>
            <w:bottom w:val="none" w:sz="0" w:space="0" w:color="auto"/>
            <w:right w:val="none" w:sz="0" w:space="0" w:color="auto"/>
          </w:divBdr>
          <w:divsChild>
            <w:div w:id="821966267">
              <w:marLeft w:val="0"/>
              <w:marRight w:val="0"/>
              <w:marTop w:val="0"/>
              <w:marBottom w:val="0"/>
              <w:divBdr>
                <w:top w:val="none" w:sz="0" w:space="0" w:color="auto"/>
                <w:left w:val="none" w:sz="0" w:space="0" w:color="auto"/>
                <w:bottom w:val="none" w:sz="0" w:space="0" w:color="auto"/>
                <w:right w:val="none" w:sz="0" w:space="0" w:color="auto"/>
              </w:divBdr>
            </w:div>
            <w:div w:id="1636176960">
              <w:marLeft w:val="0"/>
              <w:marRight w:val="0"/>
              <w:marTop w:val="0"/>
              <w:marBottom w:val="0"/>
              <w:divBdr>
                <w:top w:val="none" w:sz="0" w:space="0" w:color="auto"/>
                <w:left w:val="none" w:sz="0" w:space="0" w:color="auto"/>
                <w:bottom w:val="none" w:sz="0" w:space="0" w:color="auto"/>
                <w:right w:val="none" w:sz="0" w:space="0" w:color="auto"/>
              </w:divBdr>
            </w:div>
          </w:divsChild>
        </w:div>
        <w:div w:id="710807085">
          <w:marLeft w:val="0"/>
          <w:marRight w:val="0"/>
          <w:marTop w:val="0"/>
          <w:marBottom w:val="0"/>
          <w:divBdr>
            <w:top w:val="none" w:sz="0" w:space="0" w:color="auto"/>
            <w:left w:val="none" w:sz="0" w:space="0" w:color="auto"/>
            <w:bottom w:val="none" w:sz="0" w:space="0" w:color="auto"/>
            <w:right w:val="none" w:sz="0" w:space="0" w:color="auto"/>
          </w:divBdr>
          <w:divsChild>
            <w:div w:id="370152145">
              <w:marLeft w:val="0"/>
              <w:marRight w:val="0"/>
              <w:marTop w:val="0"/>
              <w:marBottom w:val="0"/>
              <w:divBdr>
                <w:top w:val="none" w:sz="0" w:space="0" w:color="auto"/>
                <w:left w:val="none" w:sz="0" w:space="0" w:color="auto"/>
                <w:bottom w:val="none" w:sz="0" w:space="0" w:color="auto"/>
                <w:right w:val="none" w:sz="0" w:space="0" w:color="auto"/>
              </w:divBdr>
            </w:div>
            <w:div w:id="1566336832">
              <w:marLeft w:val="0"/>
              <w:marRight w:val="0"/>
              <w:marTop w:val="0"/>
              <w:marBottom w:val="0"/>
              <w:divBdr>
                <w:top w:val="none" w:sz="0" w:space="0" w:color="auto"/>
                <w:left w:val="none" w:sz="0" w:space="0" w:color="auto"/>
                <w:bottom w:val="none" w:sz="0" w:space="0" w:color="auto"/>
                <w:right w:val="none" w:sz="0" w:space="0" w:color="auto"/>
              </w:divBdr>
            </w:div>
          </w:divsChild>
        </w:div>
        <w:div w:id="818039006">
          <w:marLeft w:val="0"/>
          <w:marRight w:val="0"/>
          <w:marTop w:val="0"/>
          <w:marBottom w:val="0"/>
          <w:divBdr>
            <w:top w:val="none" w:sz="0" w:space="0" w:color="auto"/>
            <w:left w:val="none" w:sz="0" w:space="0" w:color="auto"/>
            <w:bottom w:val="none" w:sz="0" w:space="0" w:color="auto"/>
            <w:right w:val="none" w:sz="0" w:space="0" w:color="auto"/>
          </w:divBdr>
          <w:divsChild>
            <w:div w:id="1833375126">
              <w:marLeft w:val="0"/>
              <w:marRight w:val="0"/>
              <w:marTop w:val="0"/>
              <w:marBottom w:val="0"/>
              <w:divBdr>
                <w:top w:val="none" w:sz="0" w:space="0" w:color="auto"/>
                <w:left w:val="none" w:sz="0" w:space="0" w:color="auto"/>
                <w:bottom w:val="none" w:sz="0" w:space="0" w:color="auto"/>
                <w:right w:val="none" w:sz="0" w:space="0" w:color="auto"/>
              </w:divBdr>
            </w:div>
            <w:div w:id="786630010">
              <w:marLeft w:val="0"/>
              <w:marRight w:val="0"/>
              <w:marTop w:val="0"/>
              <w:marBottom w:val="0"/>
              <w:divBdr>
                <w:top w:val="none" w:sz="0" w:space="0" w:color="auto"/>
                <w:left w:val="none" w:sz="0" w:space="0" w:color="auto"/>
                <w:bottom w:val="none" w:sz="0" w:space="0" w:color="auto"/>
                <w:right w:val="none" w:sz="0" w:space="0" w:color="auto"/>
              </w:divBdr>
            </w:div>
          </w:divsChild>
        </w:div>
        <w:div w:id="1843470083">
          <w:marLeft w:val="0"/>
          <w:marRight w:val="0"/>
          <w:marTop w:val="0"/>
          <w:marBottom w:val="0"/>
          <w:divBdr>
            <w:top w:val="none" w:sz="0" w:space="0" w:color="auto"/>
            <w:left w:val="none" w:sz="0" w:space="0" w:color="auto"/>
            <w:bottom w:val="none" w:sz="0" w:space="0" w:color="auto"/>
            <w:right w:val="none" w:sz="0" w:space="0" w:color="auto"/>
          </w:divBdr>
          <w:divsChild>
            <w:div w:id="424305867">
              <w:marLeft w:val="0"/>
              <w:marRight w:val="0"/>
              <w:marTop w:val="0"/>
              <w:marBottom w:val="0"/>
              <w:divBdr>
                <w:top w:val="none" w:sz="0" w:space="0" w:color="auto"/>
                <w:left w:val="none" w:sz="0" w:space="0" w:color="auto"/>
                <w:bottom w:val="none" w:sz="0" w:space="0" w:color="auto"/>
                <w:right w:val="none" w:sz="0" w:space="0" w:color="auto"/>
              </w:divBdr>
            </w:div>
            <w:div w:id="1595673377">
              <w:marLeft w:val="0"/>
              <w:marRight w:val="0"/>
              <w:marTop w:val="0"/>
              <w:marBottom w:val="0"/>
              <w:divBdr>
                <w:top w:val="none" w:sz="0" w:space="0" w:color="auto"/>
                <w:left w:val="none" w:sz="0" w:space="0" w:color="auto"/>
                <w:bottom w:val="none" w:sz="0" w:space="0" w:color="auto"/>
                <w:right w:val="none" w:sz="0" w:space="0" w:color="auto"/>
              </w:divBdr>
            </w:div>
          </w:divsChild>
        </w:div>
        <w:div w:id="1824158209">
          <w:marLeft w:val="0"/>
          <w:marRight w:val="0"/>
          <w:marTop w:val="0"/>
          <w:marBottom w:val="0"/>
          <w:divBdr>
            <w:top w:val="none" w:sz="0" w:space="0" w:color="auto"/>
            <w:left w:val="none" w:sz="0" w:space="0" w:color="auto"/>
            <w:bottom w:val="none" w:sz="0" w:space="0" w:color="auto"/>
            <w:right w:val="none" w:sz="0" w:space="0" w:color="auto"/>
          </w:divBdr>
          <w:divsChild>
            <w:div w:id="1501657615">
              <w:marLeft w:val="0"/>
              <w:marRight w:val="0"/>
              <w:marTop w:val="0"/>
              <w:marBottom w:val="0"/>
              <w:divBdr>
                <w:top w:val="none" w:sz="0" w:space="0" w:color="auto"/>
                <w:left w:val="none" w:sz="0" w:space="0" w:color="auto"/>
                <w:bottom w:val="none" w:sz="0" w:space="0" w:color="auto"/>
                <w:right w:val="none" w:sz="0" w:space="0" w:color="auto"/>
              </w:divBdr>
            </w:div>
            <w:div w:id="13037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endowmentfoundation.org.uk/guidance-for-teachers/using-pupil-premium" TargetMode="External"/><Relationship Id="rId21" Type="http://schemas.openxmlformats.org/officeDocument/2006/relationships/hyperlink" Target="https://educationendowmentfoundation.org.uk/education-evidence/guidance-reports/effective-professional-development" TargetMode="External"/><Relationship Id="rId42" Type="http://schemas.openxmlformats.org/officeDocument/2006/relationships/hyperlink" Target="https://assets.publishing.service.gov.uk/government/uploads/system/uploads/attachment_data/file/897806/Maths_guidance_KS_1_and_2.pdf" TargetMode="External"/><Relationship Id="rId47" Type="http://schemas.openxmlformats.org/officeDocument/2006/relationships/hyperlink" Target="https://educationendowmentfoundation.org.uk/education-evidence/guidance-reports/primary-sel" TargetMode="External"/><Relationship Id="rId63" Type="http://schemas.openxmlformats.org/officeDocument/2006/relationships/hyperlink" Target="https://educationendowmentfoundation.org.uk/education-evidence/guidance-reports/teaching-assistants" TargetMode="External"/><Relationship Id="rId68" Type="http://schemas.openxmlformats.org/officeDocument/2006/relationships/hyperlink" Target="https://educationendowmentfoundation.org.uk/education-evidence/teaching-learning-toolkit/social-and-emotional-learning" TargetMode="External"/><Relationship Id="rId84" Type="http://schemas.openxmlformats.org/officeDocument/2006/relationships/hyperlink" Target="https://educationendowmentfoundation.org.uk/education-evidence/teaching-learning-toolkit/feedback" TargetMode="External"/><Relationship Id="rId89" Type="http://schemas.openxmlformats.org/officeDocument/2006/relationships/footer" Target="footer2.xml"/><Relationship Id="rId16" Type="http://schemas.openxmlformats.org/officeDocument/2006/relationships/hyperlink" Target="https://educationendowmentfoundation.org.uk/evidence-summaries/teaching-learning-toolkit/phonics/" TargetMode="External"/><Relationship Id="rId11" Type="http://schemas.openxmlformats.org/officeDocument/2006/relationships/hyperlink" Target="https://www.gov.uk/government/publications/choosing-a-phonics-teaching-programme" TargetMode="External"/><Relationship Id="rId32" Type="http://schemas.openxmlformats.org/officeDocument/2006/relationships/hyperlink" Target="https://educationendowmentfoundation.org.uk/support-for-schools/school-planning-support" TargetMode="External"/><Relationship Id="rId37" Type="http://schemas.openxmlformats.org/officeDocument/2006/relationships/hyperlink" Target="https://assets.publishing.service.gov.uk/government/uploads/system/uploads/attachment_data/file/897806/Maths_guidance_KS_1_and_2.pdf" TargetMode="External"/><Relationship Id="rId53" Type="http://schemas.openxmlformats.org/officeDocument/2006/relationships/hyperlink" Target="https://educationendowmentfoundation.org.uk/education-evidence/guidance-reports/teaching-assistants" TargetMode="External"/><Relationship Id="rId58" Type="http://schemas.openxmlformats.org/officeDocument/2006/relationships/hyperlink" Target="https://educationendowmentfoundation.org.uk/evidence-summaries/teaching-learning-toolkit/phonics/" TargetMode="External"/><Relationship Id="rId74" Type="http://schemas.openxmlformats.org/officeDocument/2006/relationships/hyperlink" Target="https://educationendowmentfoundation.org.uk/education-evidence/evidence-reviews/essential-life-skills" TargetMode="External"/><Relationship Id="rId79"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90" Type="http://schemas.openxmlformats.org/officeDocument/2006/relationships/footer" Target="footer3.xml"/><Relationship Id="rId95" Type="http://schemas.openxmlformats.org/officeDocument/2006/relationships/customXml" Target="../customXml/item4.xml"/><Relationship Id="rId22" Type="http://schemas.openxmlformats.org/officeDocument/2006/relationships/hyperlink" Target="https://educationendowmentfoundation.org.uk/education-evidence/guidance-reports/effective-professional-development" TargetMode="External"/><Relationship Id="rId27" Type="http://schemas.openxmlformats.org/officeDocument/2006/relationships/hyperlink" Target="https://educationendowmentfoundation.org.uk/guidance-for-teachers/using-pupil-premium" TargetMode="External"/><Relationship Id="rId43" Type="http://schemas.openxmlformats.org/officeDocument/2006/relationships/hyperlink" Target="https://assets.publishing.service.gov.uk/government/uploads/system/uploads/attachment_data/file/897806/Maths_guidance_KS_1_and_2.pdf" TargetMode="External"/><Relationship Id="rId48" Type="http://schemas.openxmlformats.org/officeDocument/2006/relationships/hyperlink" Target="https://educationendowmentfoundation.org.uk/education-evidence/guidance-reports/primary-sel" TargetMode="External"/><Relationship Id="rId64" Type="http://schemas.openxmlformats.org/officeDocument/2006/relationships/hyperlink" Target="https://educationendowmentfoundation.org.uk/education-evidence/guidance-reports/teaching-assistants" TargetMode="External"/><Relationship Id="rId69" Type="http://schemas.openxmlformats.org/officeDocument/2006/relationships/hyperlink" Target="https://educationendowmentfoundation.org.uk/education-evidence/teaching-learning-toolkit/behaviour-interventions" TargetMode="External"/><Relationship Id="rId8" Type="http://schemas.openxmlformats.org/officeDocument/2006/relationships/hyperlink" Target="https://d2tic4wvo1iusb.cloudfront.net/production/documents/news/Diagnostic_Assessment_Tool.pdf?v=1697619973" TargetMode="External"/><Relationship Id="rId51" Type="http://schemas.openxmlformats.org/officeDocument/2006/relationships/hyperlink" Target="https://educationendowmentfoundation.org.uk/education-evidence/guidance-reports/teaching-assistants" TargetMode="External"/><Relationship Id="rId72" Type="http://schemas.openxmlformats.org/officeDocument/2006/relationships/hyperlink" Target="https://educationendowmentfoundation.org.uk/education-evidence/teaching-learning-toolkit/behaviour-interventions" TargetMode="External"/><Relationship Id="rId80" Type="http://schemas.openxmlformats.org/officeDocument/2006/relationships/hyperlink" Target="https://www.gov.uk/government/publications/working-together-to-improve-school-attendance" TargetMode="External"/><Relationship Id="rId85" Type="http://schemas.openxmlformats.org/officeDocument/2006/relationships/hyperlink" Target="https://educationendowmentfoundation.org.uk/education-evidence/teaching-learning-toolkit/feedback" TargetMode="External"/><Relationship Id="rId9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guidance-for-teachers/using-pupil-premium" TargetMode="External"/><Relationship Id="rId33" Type="http://schemas.openxmlformats.org/officeDocument/2006/relationships/hyperlink" Target="https://educationendowmentfoundation.org.uk/support-for-schools/school-planning-support" TargetMode="External"/><Relationship Id="rId38" Type="http://schemas.openxmlformats.org/officeDocument/2006/relationships/hyperlink" Target="https://assets.publishing.service.gov.uk/government/uploads/system/uploads/attachment_data/file/897806/Maths_guidance_KS_1_and_2.pdf" TargetMode="External"/><Relationship Id="rId46" Type="http://schemas.openxmlformats.org/officeDocument/2006/relationships/hyperlink" Target="https://educationendowmentfoundation.org.uk/education-evidence/guidance-reports/primary-sel" TargetMode="External"/><Relationship Id="rId59" Type="http://schemas.openxmlformats.org/officeDocument/2006/relationships/hyperlink" Target="https://educationendowmentfoundation.org.uk/evidence-summaries/teaching-learning-toolkit/phonics/" TargetMode="External"/><Relationship Id="rId67"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hyperlink" Target="https://educationendowmentfoundation.org.uk/education-evidence/guidance-reports/effective-professional-development" TargetMode="External"/><Relationship Id="rId41" Type="http://schemas.openxmlformats.org/officeDocument/2006/relationships/hyperlink" Target="https://assets.publishing.service.gov.uk/government/uploads/system/uploads/attachment_data/file/897806/Maths_guidance_KS_1_and_2.pdf" TargetMode="External"/><Relationship Id="rId54" Type="http://schemas.openxmlformats.org/officeDocument/2006/relationships/hyperlink" Target="https://educationendowmentfoundation.org.uk/education-evidence/guidance-reports/teaching-assistants" TargetMode="External"/><Relationship Id="rId62" Type="http://schemas.openxmlformats.org/officeDocument/2006/relationships/hyperlink" Target="https://educationendowmentfoundation.org.uk/education-evidence/guidance-reports/teaching-assistants" TargetMode="External"/><Relationship Id="rId70" Type="http://schemas.openxmlformats.org/officeDocument/2006/relationships/hyperlink" Target="https://educationendowmentfoundation.org.uk/education-evidence/teaching-learning-toolkit/behaviour-interventions" TargetMode="External"/><Relationship Id="rId75" Type="http://schemas.openxmlformats.org/officeDocument/2006/relationships/hyperlink" Target="https://educationendowmentfoundation.org.uk/education-evidence/teaching-learning-toolkit/arts-participation" TargetMode="External"/><Relationship Id="rId83" Type="http://schemas.openxmlformats.org/officeDocument/2006/relationships/hyperlink" Target="https://www.gov.uk/government/publications/working-together-to-improve-school-attendance"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hoosing-a-phonics-teaching-programme" TargetMode="External"/><Relationship Id="rId23" Type="http://schemas.openxmlformats.org/officeDocument/2006/relationships/hyperlink" Target="https://educationendowmentfoundation.org.uk/education-evidence/guidance-reports/effective-professional-development" TargetMode="External"/><Relationship Id="rId28" Type="http://schemas.openxmlformats.org/officeDocument/2006/relationships/hyperlink" Target="https://educationendowmentfoundation.org.uk/education-evidence/guidance-reports/feedback" TargetMode="External"/><Relationship Id="rId36" Type="http://schemas.openxmlformats.org/officeDocument/2006/relationships/hyperlink" Target="https://assets.publishing.service.gov.uk/government/uploads/system/uploads/attachment_data/file/897806/Maths_guidance_KS_1_and_2.pdf" TargetMode="External"/><Relationship Id="rId49" Type="http://schemas.openxmlformats.org/officeDocument/2006/relationships/hyperlink" Target="https://educationendowmentfoundation.org.uk/education-evidence/guidance-reports/teaching-assistants" TargetMode="External"/><Relationship Id="rId57" Type="http://schemas.openxmlformats.org/officeDocument/2006/relationships/hyperlink" Target="https://educationendowmentfoundation.org.uk/evidence-summaries/teaching-learning-toolkit/phonics/" TargetMode="External"/><Relationship Id="rId10" Type="http://schemas.openxmlformats.org/officeDocument/2006/relationships/hyperlink" Target="https://www.gov.uk/government/publications/choosing-a-phonics-teaching-programme" TargetMode="External"/><Relationship Id="rId31" Type="http://schemas.openxmlformats.org/officeDocument/2006/relationships/hyperlink" Target="https://educationendowmentfoundation.org.uk/education-evidence/guidance-reports/feedback" TargetMode="External"/><Relationship Id="rId44" Type="http://schemas.openxmlformats.org/officeDocument/2006/relationships/hyperlink" Target="https://assets.publishing.service.gov.uk/government/uploads/system/uploads/attachment_data/file/897806/Maths_guidance_KS_1_and_2.pdf" TargetMode="External"/><Relationship Id="rId52" Type="http://schemas.openxmlformats.org/officeDocument/2006/relationships/hyperlink" Target="https://educationendowmentfoundation.org.uk/education-evidence/guidance-reports/teaching-assistants" TargetMode="External"/><Relationship Id="rId60" Type="http://schemas.openxmlformats.org/officeDocument/2006/relationships/hyperlink" Target="https://educationendowmentfoundation.org.uk/evidence-summaries/teaching-learning-toolkit/phonics/" TargetMode="External"/><Relationship Id="rId65" Type="http://schemas.openxmlformats.org/officeDocument/2006/relationships/hyperlink" Target="https://educationendowmentfoundation.org.uk/education-evidence/teaching-learning-toolkit/social-and-emotional-learning" TargetMode="External"/><Relationship Id="rId73" Type="http://schemas.openxmlformats.org/officeDocument/2006/relationships/hyperlink" Target="https://educationendowmentfoundation.org.uk/education-evidence/evidence-reviews/essential-life-skills" TargetMode="External"/><Relationship Id="rId78" Type="http://schemas.openxmlformats.org/officeDocument/2006/relationships/hyperlink" Target="https://www.gov.uk/government/publications/working-together-to-improve-school-attendance" TargetMode="External"/><Relationship Id="rId81" Type="http://schemas.openxmlformats.org/officeDocument/2006/relationships/hyperlink" Target="https://www.gov.uk/government/publications/working-together-to-improve-school-attendance" TargetMode="External"/><Relationship Id="rId86" Type="http://schemas.openxmlformats.org/officeDocument/2006/relationships/hyperlink" Target="https://educationendowmentfoundation.org.uk/education-evidence/guidance-reports/implementation" TargetMode="External"/><Relationship Id="rId9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2tic4wvo1iusb.cloudfront.net/production/documents/news/Diagnostic_Assessment_Tool.pdf?v=1697619973" TargetMode="Externa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vidence-summaries/teaching-learning-toolkit/phonics/" TargetMode="External"/><Relationship Id="rId39" Type="http://schemas.openxmlformats.org/officeDocument/2006/relationships/hyperlink" Target="https://assets.publishing.service.gov.uk/government/uploads/system/uploads/attachment_data/file/897806/Maths_guidance_KS_1_and_2.pdf" TargetMode="External"/><Relationship Id="rId34" Type="http://schemas.openxmlformats.org/officeDocument/2006/relationships/hyperlink" Target="https://assets.publishing.service.gov.uk/government/uploads/system/uploads/attachment_data/file/897806/Maths_guidance_KS_1_and_2.pdf" TargetMode="External"/><Relationship Id="rId50" Type="http://schemas.openxmlformats.org/officeDocument/2006/relationships/hyperlink" Target="https://educationendowmentfoundation.org.uk/education-evidence/guidance-reports/teaching-assistants" TargetMode="External"/><Relationship Id="rId55" Type="http://schemas.openxmlformats.org/officeDocument/2006/relationships/hyperlink" Target="https://educationendowmentfoundation.org.uk/education-evidence/guidance-reports/teaching-assistants" TargetMode="External"/><Relationship Id="rId76" Type="http://schemas.openxmlformats.org/officeDocument/2006/relationships/hyperlink" Target="https://educationendowmentfoundation.org.uk/education-evidence/teaching-learning-toolkit/arts-participation" TargetMode="External"/><Relationship Id="rId7" Type="http://schemas.openxmlformats.org/officeDocument/2006/relationships/endnotes" Target="endnotes.xml"/><Relationship Id="rId71" Type="http://schemas.openxmlformats.org/officeDocument/2006/relationships/hyperlink" Target="https://educationendowmentfoundation.org.uk/education-evidence/teaching-learning-toolkit/behaviour-intervention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ducationendowmentfoundation.org.uk/education-evidence/guidance-reports/feedback" TargetMode="External"/><Relationship Id="rId24" Type="http://schemas.openxmlformats.org/officeDocument/2006/relationships/hyperlink" Target="https://educationendowmentfoundation.org.uk/guidance-for-teachers/using-pupil-premium" TargetMode="External"/><Relationship Id="rId40" Type="http://schemas.openxmlformats.org/officeDocument/2006/relationships/hyperlink" Target="https://assets.publishing.service.gov.uk/government/uploads/system/uploads/attachment_data/file/897806/Maths_guidance_KS_1_and_2.pdf" TargetMode="External"/><Relationship Id="rId45" Type="http://schemas.openxmlformats.org/officeDocument/2006/relationships/hyperlink" Target="https://educationendowmentfoundation.org.uk/education-evidence/guidance-reports/primary-sel" TargetMode="External"/><Relationship Id="rId66" Type="http://schemas.openxmlformats.org/officeDocument/2006/relationships/hyperlink" Target="https://educationendowmentfoundation.org.uk/education-evidence/teaching-learning-toolkit/social-and-emotional-learning" TargetMode="External"/><Relationship Id="rId87" Type="http://schemas.openxmlformats.org/officeDocument/2006/relationships/hyperlink" Target="https://educationendowmentfoundation.org.uk/education-evidence/guidance-reports/implementation" TargetMode="External"/><Relationship Id="rId61" Type="http://schemas.openxmlformats.org/officeDocument/2006/relationships/hyperlink" Target="https://educationendowmentfoundation.org.uk/education-evidence/guidance-reports/teaching-assistants" TargetMode="External"/><Relationship Id="rId82" Type="http://schemas.openxmlformats.org/officeDocument/2006/relationships/hyperlink" Target="https://www.gov.uk/government/publications/working-together-to-improve-school-attendance" TargetMode="External"/><Relationship Id="rId1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www.gov.uk/government/publications/choosing-a-phonics-teaching-programme" TargetMode="External"/><Relationship Id="rId30" Type="http://schemas.openxmlformats.org/officeDocument/2006/relationships/hyperlink" Target="https://educationendowmentfoundation.org.uk/education-evidence/guidance-reports/feedback" TargetMode="External"/><Relationship Id="rId35" Type="http://schemas.openxmlformats.org/officeDocument/2006/relationships/hyperlink" Target="https://assets.publishing.service.gov.uk/government/uploads/system/uploads/attachment_data/file/897806/Maths_guidance_KS_1_and_2.pdf" TargetMode="External"/><Relationship Id="rId56" Type="http://schemas.openxmlformats.org/officeDocument/2006/relationships/hyperlink" Target="https://educationendowmentfoundation.org.uk/education-evidence/guidance-reports/teaching-assistants" TargetMode="External"/><Relationship Id="rId77"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F1552480CB54293E82385C45E19DB" ma:contentTypeVersion="22" ma:contentTypeDescription="Create a new document." ma:contentTypeScope="" ma:versionID="bfc6b9845a8e8766724f96e936ed182a">
  <xsd:schema xmlns:xsd="http://www.w3.org/2001/XMLSchema" xmlns:xs="http://www.w3.org/2001/XMLSchema" xmlns:p="http://schemas.microsoft.com/office/2006/metadata/properties" xmlns:ns2="bd813354-9ad8-4a3d-aaa3-0b62b5789bd1" xmlns:ns3="9d8aa833-9f4d-4fd2-b60e-6e84423e5750" xmlns:ns4="d6d2359e-06bf-44ab-b1b5-ff1d3363cf84" targetNamespace="http://schemas.microsoft.com/office/2006/metadata/properties" ma:root="true" ma:fieldsID="f5c108c3ca39625eb8b79e2e437c17de" ns2:_="" ns3:_="" ns4:_="">
    <xsd:import namespace="bd813354-9ad8-4a3d-aaa3-0b62b5789bd1"/>
    <xsd:import namespace="9d8aa833-9f4d-4fd2-b60e-6e84423e5750"/>
    <xsd:import namespace="d6d2359e-06bf-44ab-b1b5-ff1d3363cf84"/>
    <xsd:element name="properties">
      <xsd:complexType>
        <xsd:sequence>
          <xsd:element name="documentManagement">
            <xsd:complexType>
              <xsd:all>
                <xsd:element ref="ns2:SharedWithUsers" minOccurs="0"/>
                <xsd:element ref="ns2:SharedWithDetails" minOccurs="0"/>
                <xsd:element ref="ns3:R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3354-9ad8-4a3d-aaa3-0b62b5789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8aa833-9f4d-4fd2-b60e-6e84423e5750" elementFormDefault="qualified">
    <xsd:import namespace="http://schemas.microsoft.com/office/2006/documentManagement/types"/>
    <xsd:import namespace="http://schemas.microsoft.com/office/infopath/2007/PartnerControls"/>
    <xsd:element name="RE" ma:index="10" nillable="true" ma:displayName="RE" ma:internalName="R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fff410-3492-4e8c-b43f-54b7532b9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2359e-06bf-44ab-b1b5-ff1d3363cf8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056fba7-2bf0-40ee-8d98-0bcdb8f0cfd3}" ma:internalName="TaxCatchAll" ma:showField="CatchAllData" ma:web="d6d2359e-06bf-44ab-b1b5-ff1d3363c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 xmlns="9d8aa833-9f4d-4fd2-b60e-6e84423e5750" xsi:nil="true"/>
    <lcf76f155ced4ddcb4097134ff3c332f xmlns="9d8aa833-9f4d-4fd2-b60e-6e84423e5750">
      <Terms xmlns="http://schemas.microsoft.com/office/infopath/2007/PartnerControls"/>
    </lcf76f155ced4ddcb4097134ff3c332f>
    <_Flow_SignoffStatus xmlns="9d8aa833-9f4d-4fd2-b60e-6e84423e5750" xsi:nil="true"/>
    <TaxCatchAll xmlns="d6d2359e-06bf-44ab-b1b5-ff1d3363cf84" xsi:nil="true"/>
  </documentManagement>
</p:properties>
</file>

<file path=customXml/itemProps1.xml><?xml version="1.0" encoding="utf-8"?>
<ds:datastoreItem xmlns:ds="http://schemas.openxmlformats.org/officeDocument/2006/customXml" ds:itemID="{1C64EB86-E862-416A-806E-EDC85CBA8618}">
  <ds:schemaRefs>
    <ds:schemaRef ds:uri="http://schemas.openxmlformats.org/officeDocument/2006/bibliography"/>
  </ds:schemaRefs>
</ds:datastoreItem>
</file>

<file path=customXml/itemProps2.xml><?xml version="1.0" encoding="utf-8"?>
<ds:datastoreItem xmlns:ds="http://schemas.openxmlformats.org/officeDocument/2006/customXml" ds:itemID="{D2455011-D0E0-4E01-82A3-2F4831EB9881}"/>
</file>

<file path=customXml/itemProps3.xml><?xml version="1.0" encoding="utf-8"?>
<ds:datastoreItem xmlns:ds="http://schemas.openxmlformats.org/officeDocument/2006/customXml" ds:itemID="{11F2BB1F-BC57-4662-A913-213D46430DD0}"/>
</file>

<file path=customXml/itemProps4.xml><?xml version="1.0" encoding="utf-8"?>
<ds:datastoreItem xmlns:ds="http://schemas.openxmlformats.org/officeDocument/2006/customXml" ds:itemID="{19F468B9-94E5-429F-85A2-4D3781ECE659}"/>
</file>

<file path=docProps/app.xml><?xml version="1.0" encoding="utf-8"?>
<Properties xmlns="http://schemas.openxmlformats.org/officeDocument/2006/extended-properties" xmlns:vt="http://schemas.openxmlformats.org/officeDocument/2006/docPropsVTypes">
  <Template>Normal.dotm</Template>
  <TotalTime>2038</TotalTime>
  <Pages>16</Pages>
  <Words>5742</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R Leyland</cp:lastModifiedBy>
  <cp:revision>16</cp:revision>
  <cp:lastPrinted>2024-10-14T10:14:00Z</cp:lastPrinted>
  <dcterms:created xsi:type="dcterms:W3CDTF">2024-11-06T07:23:00Z</dcterms:created>
  <dcterms:modified xsi:type="dcterms:W3CDTF">2024-11-22T12:58:00Z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0x0101003B4F1552480CB54293E82385C45E19DB</vt:lpwstr>
  </property>
</Properties>
</file>